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7" w:type="dxa"/>
        <w:tblInd w:w="-12" w:type="dxa"/>
        <w:tblLayout w:type="fixed"/>
        <w:tblLook w:val="0000" w:firstRow="0" w:lastRow="0" w:firstColumn="0" w:lastColumn="0" w:noHBand="0" w:noVBand="0"/>
      </w:tblPr>
      <w:tblGrid>
        <w:gridCol w:w="9257"/>
      </w:tblGrid>
      <w:tr w:rsidR="00A075D0">
        <w:trPr>
          <w:cantSplit/>
          <w:trHeight w:val="1438"/>
        </w:trPr>
        <w:tc>
          <w:tcPr>
            <w:tcW w:w="9257" w:type="dxa"/>
          </w:tcPr>
          <w:p w:rsidR="00A075D0" w:rsidRDefault="00E0555D">
            <w:pPr>
              <w:pStyle w:val="NormalNoIndent"/>
              <w:jc w:val="center"/>
              <w:rPr>
                <w:rFonts w:cs="Arial"/>
                <w:b/>
                <w:smallCaps/>
                <w:snapToGrid w:val="0"/>
                <w:lang w:val="en-US"/>
              </w:rPr>
            </w:pPr>
            <w:r>
              <w:rPr>
                <w:rFonts w:cs="Arial"/>
                <w:b/>
                <w:smallCaps/>
                <w:snapToGrid w:val="0"/>
                <w:lang w:val="en-US"/>
              </w:rPr>
              <w:t xml:space="preserve">Dated </w:t>
            </w:r>
            <w:r>
              <w:rPr>
                <w:rFonts w:cs="Arial"/>
                <w:b/>
                <w:smallCaps/>
                <w:snapToGrid w:val="0"/>
                <w:lang w:val="en-US"/>
              </w:rPr>
              <w:tab/>
            </w:r>
            <w:r>
              <w:rPr>
                <w:rFonts w:cs="Arial"/>
                <w:b/>
                <w:smallCaps/>
                <w:snapToGrid w:val="0"/>
                <w:lang w:val="en-US"/>
              </w:rPr>
              <w:tab/>
            </w:r>
            <w:r>
              <w:rPr>
                <w:rFonts w:cs="Arial"/>
                <w:b/>
                <w:smallCaps/>
                <w:snapToGrid w:val="0"/>
                <w:lang w:val="en-US"/>
              </w:rPr>
              <w:tab/>
            </w:r>
            <w:r>
              <w:rPr>
                <w:rFonts w:cs="Arial"/>
                <w:b/>
                <w:smallCaps/>
                <w:snapToGrid w:val="0"/>
                <w:lang w:val="en-US"/>
              </w:rPr>
              <w:tab/>
            </w:r>
            <w:r>
              <w:rPr>
                <w:rFonts w:cs="Arial"/>
                <w:b/>
                <w:smallCaps/>
                <w:snapToGrid w:val="0"/>
                <w:lang w:val="en-US"/>
              </w:rPr>
              <w:tab/>
            </w:r>
            <w:r>
              <w:rPr>
                <w:rFonts w:cs="Arial"/>
                <w:b/>
                <w:smallCaps/>
                <w:snapToGrid w:val="0"/>
                <w:lang w:val="en-US"/>
              </w:rPr>
              <w:tab/>
              <w:t xml:space="preserve"> 20</w:t>
            </w:r>
            <w:r>
              <w:rPr>
                <w:rFonts w:cs="Arial"/>
                <w:b/>
                <w:smallCaps/>
              </w:rPr>
              <w:t>1</w:t>
            </w:r>
            <w:r w:rsidR="00BE54CA">
              <w:rPr>
                <w:rFonts w:cs="Arial"/>
                <w:b/>
                <w:smallCaps/>
              </w:rPr>
              <w:t>6</w:t>
            </w:r>
          </w:p>
          <w:p w:rsidR="00A075D0" w:rsidRDefault="00A075D0">
            <w:pPr>
              <w:pStyle w:val="NormalNoIndent"/>
              <w:rPr>
                <w:rFonts w:cs="Arial"/>
              </w:rPr>
            </w:pPr>
          </w:p>
        </w:tc>
      </w:tr>
      <w:tr w:rsidR="00A075D0">
        <w:trPr>
          <w:cantSplit/>
          <w:trHeight w:val="4344"/>
        </w:trPr>
        <w:tc>
          <w:tcPr>
            <w:tcW w:w="9257" w:type="dxa"/>
            <w:vAlign w:val="center"/>
          </w:tcPr>
          <w:p w:rsidR="00A075D0" w:rsidRDefault="00A075D0"/>
          <w:p w:rsidR="00A075D0" w:rsidRDefault="00A075D0"/>
          <w:p w:rsidR="00A075D0" w:rsidRDefault="00E0555D">
            <w:pPr>
              <w:pStyle w:val="Title"/>
            </w:pPr>
            <w:r>
              <w:t>Operating Agreement</w:t>
            </w:r>
          </w:p>
          <w:p w:rsidR="00A075D0" w:rsidRDefault="00A075D0">
            <w:pPr>
              <w:jc w:val="center"/>
              <w:rPr>
                <w:rFonts w:cs="Arial"/>
                <w:b/>
              </w:rPr>
            </w:pPr>
            <w:bookmarkStart w:id="0" w:name="_Toc384294540"/>
          </w:p>
          <w:bookmarkEnd w:id="0"/>
          <w:p w:rsidR="00A075D0" w:rsidRDefault="00A075D0">
            <w:pPr>
              <w:jc w:val="center"/>
              <w:rPr>
                <w:rFonts w:cs="Arial"/>
              </w:rPr>
            </w:pPr>
          </w:p>
        </w:tc>
      </w:tr>
      <w:tr w:rsidR="00A075D0">
        <w:trPr>
          <w:cantSplit/>
          <w:trHeight w:val="3541"/>
        </w:trPr>
        <w:tc>
          <w:tcPr>
            <w:tcW w:w="9257" w:type="dxa"/>
          </w:tcPr>
          <w:p w:rsidR="00A075D0" w:rsidRDefault="00A075D0">
            <w:pPr>
              <w:pStyle w:val="NormalNoIndent"/>
              <w:rPr>
                <w:rFonts w:cs="Arial"/>
              </w:rPr>
            </w:pPr>
          </w:p>
          <w:p w:rsidR="00A075D0" w:rsidRDefault="001E3B0C">
            <w:pPr>
              <w:pStyle w:val="PARTYTITLE0"/>
              <w:tabs>
                <w:tab w:val="clear" w:pos="1080"/>
                <w:tab w:val="left" w:pos="720"/>
              </w:tabs>
              <w:ind w:left="1430" w:hanging="710"/>
              <w:jc w:val="both"/>
              <w:rPr>
                <w:rFonts w:cs="Arial"/>
                <w:color w:val="000000"/>
                <w:sz w:val="36"/>
                <w:szCs w:val="36"/>
                <w:u w:color="000000"/>
                <w:bdr w:val="nil"/>
                <w:lang w:val="en-US" w:eastAsia="en-GB"/>
              </w:rPr>
            </w:pPr>
            <w:r>
              <w:rPr>
                <w:rFonts w:cs="Arial"/>
                <w:sz w:val="36"/>
                <w:szCs w:val="36"/>
              </w:rPr>
              <w:t xml:space="preserve">the minister for infrastructure of </w:t>
            </w:r>
            <w:r w:rsidR="00E0555D">
              <w:rPr>
                <w:rFonts w:cs="Arial"/>
                <w:sz w:val="36"/>
                <w:szCs w:val="36"/>
              </w:rPr>
              <w:t xml:space="preserve">jersey  </w:t>
            </w:r>
          </w:p>
          <w:p w:rsidR="00A075D0" w:rsidRDefault="00E0555D">
            <w:pPr>
              <w:pStyle w:val="PARTYTITLE0"/>
              <w:tabs>
                <w:tab w:val="clear" w:pos="1080"/>
                <w:tab w:val="left" w:pos="720"/>
              </w:tabs>
              <w:ind w:left="1430" w:hanging="710"/>
              <w:rPr>
                <w:rFonts w:cs="Arial"/>
                <w:sz w:val="36"/>
                <w:szCs w:val="36"/>
              </w:rPr>
            </w:pPr>
            <w:r>
              <w:rPr>
                <w:rFonts w:cs="Arial"/>
                <w:sz w:val="36"/>
                <w:szCs w:val="36"/>
              </w:rPr>
              <w:t>la collette terminal limited</w:t>
            </w:r>
          </w:p>
          <w:p w:rsidR="00A075D0" w:rsidRDefault="00A075D0">
            <w:pPr>
              <w:pStyle w:val="PARTYTITLE0"/>
              <w:numPr>
                <w:ilvl w:val="0"/>
                <w:numId w:val="0"/>
              </w:numPr>
              <w:tabs>
                <w:tab w:val="left" w:pos="720"/>
              </w:tabs>
              <w:ind w:left="720"/>
              <w:rPr>
                <w:rFonts w:cs="Arial"/>
              </w:rPr>
            </w:pPr>
          </w:p>
        </w:tc>
      </w:tr>
      <w:tr w:rsidR="00A075D0">
        <w:trPr>
          <w:cantSplit/>
          <w:trHeight w:val="2826"/>
        </w:trPr>
        <w:tc>
          <w:tcPr>
            <w:tcW w:w="9257" w:type="dxa"/>
          </w:tcPr>
          <w:p w:rsidR="00A075D0" w:rsidRDefault="00A075D0">
            <w:pPr>
              <w:pStyle w:val="NormalNoIndent"/>
              <w:rPr>
                <w:rFonts w:cs="Arial"/>
              </w:rPr>
            </w:pPr>
          </w:p>
          <w:p w:rsidR="00A075D0" w:rsidRDefault="00A075D0">
            <w:pPr>
              <w:pStyle w:val="NormalNoIndent"/>
              <w:jc w:val="center"/>
              <w:rPr>
                <w:rFonts w:cs="Arial"/>
              </w:rPr>
            </w:pPr>
          </w:p>
        </w:tc>
      </w:tr>
      <w:tr w:rsidR="00A075D0">
        <w:trPr>
          <w:cantSplit/>
          <w:trHeight w:val="540"/>
        </w:trPr>
        <w:tc>
          <w:tcPr>
            <w:tcW w:w="9257" w:type="dxa"/>
            <w:vAlign w:val="center"/>
          </w:tcPr>
          <w:p w:rsidR="00A075D0" w:rsidRDefault="00A075D0">
            <w:pPr>
              <w:pStyle w:val="NormalNoIndent"/>
              <w:jc w:val="center"/>
              <w:rPr>
                <w:rFonts w:cs="Arial"/>
                <w:sz w:val="24"/>
              </w:rPr>
            </w:pPr>
          </w:p>
        </w:tc>
      </w:tr>
    </w:tbl>
    <w:p w:rsidR="00A075D0" w:rsidRDefault="00E0555D">
      <w:pPr>
        <w:pBdr>
          <w:top w:val="nil"/>
          <w:left w:val="nil"/>
          <w:bottom w:val="nil"/>
          <w:right w:val="nil"/>
          <w:between w:val="nil"/>
          <w:bar w:val="nil"/>
        </w:pBdr>
        <w:spacing w:after="0"/>
        <w:rPr>
          <w:rFonts w:cs="Arial"/>
          <w:b/>
        </w:rPr>
      </w:pPr>
      <w:r>
        <w:rPr>
          <w:rFonts w:cs="Arial"/>
        </w:rPr>
        <w:br w:type="page"/>
      </w:r>
    </w:p>
    <w:p w:rsidR="00A075D0" w:rsidRDefault="00E0555D">
      <w:pPr>
        <w:pStyle w:val="TOC1"/>
      </w:pPr>
      <w:r>
        <w:lastRenderedPageBreak/>
        <w:t>TABLE OF CONTENTS</w:t>
      </w:r>
    </w:p>
    <w:p w:rsidR="00A075D0" w:rsidRDefault="00E0555D">
      <w:pPr>
        <w:pStyle w:val="TOC1"/>
        <w:rPr>
          <w:rFonts w:asciiTheme="minorHAnsi" w:eastAsiaTheme="minorEastAsia" w:hAnsiTheme="minorHAnsi" w:cstheme="minorBidi"/>
          <w:b w:val="0"/>
          <w:noProof/>
        </w:rPr>
      </w:pPr>
      <w:r>
        <w:fldChar w:fldCharType="begin"/>
      </w:r>
      <w:r>
        <w:instrText xml:space="preserve"> TOC \h \z \t "Heading 1,1,Schedule,1,Small Title,1" </w:instrText>
      </w:r>
      <w:r>
        <w:fldChar w:fldCharType="separate"/>
      </w:r>
      <w:hyperlink w:anchor="_Toc430858087" w:history="1">
        <w:r>
          <w:rPr>
            <w:rStyle w:val="Hyperlink"/>
            <w:noProof/>
          </w:rPr>
          <w:t>1</w:t>
        </w:r>
        <w:r>
          <w:rPr>
            <w:rFonts w:asciiTheme="minorHAnsi" w:eastAsiaTheme="minorEastAsia" w:hAnsiTheme="minorHAnsi" w:cstheme="minorBidi"/>
            <w:b w:val="0"/>
            <w:noProof/>
          </w:rPr>
          <w:tab/>
        </w:r>
        <w:r>
          <w:rPr>
            <w:rStyle w:val="Hyperlink"/>
            <w:noProof/>
          </w:rPr>
          <w:t>Definitions and Interpretations</w:t>
        </w:r>
        <w:r>
          <w:rPr>
            <w:noProof/>
            <w:webHidden/>
          </w:rPr>
          <w:tab/>
        </w:r>
        <w:r>
          <w:rPr>
            <w:noProof/>
            <w:webHidden/>
          </w:rPr>
          <w:fldChar w:fldCharType="begin"/>
        </w:r>
        <w:r>
          <w:rPr>
            <w:noProof/>
            <w:webHidden/>
          </w:rPr>
          <w:instrText xml:space="preserve"> PAGEREF _Toc430858087 \h </w:instrText>
        </w:r>
        <w:r>
          <w:rPr>
            <w:noProof/>
            <w:webHidden/>
          </w:rPr>
        </w:r>
        <w:r>
          <w:rPr>
            <w:noProof/>
            <w:webHidden/>
          </w:rPr>
          <w:fldChar w:fldCharType="separate"/>
        </w:r>
        <w:r w:rsidR="00CC542A">
          <w:rPr>
            <w:noProof/>
            <w:webHidden/>
          </w:rPr>
          <w:t>3</w:t>
        </w:r>
        <w:r>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88" w:history="1">
        <w:r w:rsidR="00E0555D">
          <w:rPr>
            <w:rStyle w:val="Hyperlink"/>
            <w:noProof/>
          </w:rPr>
          <w:t>2</w:t>
        </w:r>
        <w:r w:rsidR="00E0555D">
          <w:rPr>
            <w:rFonts w:asciiTheme="minorHAnsi" w:eastAsiaTheme="minorEastAsia" w:hAnsiTheme="minorHAnsi" w:cstheme="minorBidi"/>
            <w:b w:val="0"/>
            <w:noProof/>
          </w:rPr>
          <w:tab/>
        </w:r>
        <w:r w:rsidR="00E0555D">
          <w:rPr>
            <w:rStyle w:val="Hyperlink"/>
            <w:noProof/>
          </w:rPr>
          <w:t>Provision of Services</w:t>
        </w:r>
        <w:r w:rsidR="00E0555D">
          <w:rPr>
            <w:noProof/>
            <w:webHidden/>
          </w:rPr>
          <w:tab/>
        </w:r>
        <w:r w:rsidR="00E0555D">
          <w:rPr>
            <w:noProof/>
            <w:webHidden/>
          </w:rPr>
          <w:fldChar w:fldCharType="begin"/>
        </w:r>
        <w:r w:rsidR="00E0555D">
          <w:rPr>
            <w:noProof/>
            <w:webHidden/>
          </w:rPr>
          <w:instrText xml:space="preserve"> PAGEREF _Toc430858088 \h </w:instrText>
        </w:r>
        <w:r w:rsidR="00E0555D">
          <w:rPr>
            <w:noProof/>
            <w:webHidden/>
          </w:rPr>
        </w:r>
        <w:r w:rsidR="00E0555D">
          <w:rPr>
            <w:noProof/>
            <w:webHidden/>
          </w:rPr>
          <w:fldChar w:fldCharType="separate"/>
        </w:r>
        <w:r w:rsidR="00CC542A">
          <w:rPr>
            <w:noProof/>
            <w:webHidden/>
          </w:rPr>
          <w:t>8</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89" w:history="1">
        <w:r w:rsidR="00E0555D">
          <w:rPr>
            <w:rStyle w:val="Hyperlink"/>
            <w:noProof/>
          </w:rPr>
          <w:t>3</w:t>
        </w:r>
        <w:r w:rsidR="00E0555D">
          <w:rPr>
            <w:rFonts w:asciiTheme="minorHAnsi" w:eastAsiaTheme="minorEastAsia" w:hAnsiTheme="minorHAnsi" w:cstheme="minorBidi"/>
            <w:b w:val="0"/>
            <w:noProof/>
          </w:rPr>
          <w:tab/>
        </w:r>
        <w:r w:rsidR="00E0555D">
          <w:rPr>
            <w:rStyle w:val="Hyperlink"/>
            <w:noProof/>
          </w:rPr>
          <w:t>Statutory Obligations</w:t>
        </w:r>
        <w:r w:rsidR="00E0555D">
          <w:rPr>
            <w:noProof/>
            <w:webHidden/>
          </w:rPr>
          <w:tab/>
        </w:r>
        <w:r w:rsidR="00E0555D">
          <w:rPr>
            <w:noProof/>
            <w:webHidden/>
          </w:rPr>
          <w:fldChar w:fldCharType="begin"/>
        </w:r>
        <w:r w:rsidR="00E0555D">
          <w:rPr>
            <w:noProof/>
            <w:webHidden/>
          </w:rPr>
          <w:instrText xml:space="preserve"> PAGEREF _Toc430858089 \h </w:instrText>
        </w:r>
        <w:r w:rsidR="00E0555D">
          <w:rPr>
            <w:noProof/>
            <w:webHidden/>
          </w:rPr>
        </w:r>
        <w:r w:rsidR="00E0555D">
          <w:rPr>
            <w:noProof/>
            <w:webHidden/>
          </w:rPr>
          <w:fldChar w:fldCharType="separate"/>
        </w:r>
        <w:r w:rsidR="00CC542A">
          <w:rPr>
            <w:noProof/>
            <w:webHidden/>
          </w:rPr>
          <w:t>8</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90" w:history="1">
        <w:r w:rsidR="00E0555D">
          <w:rPr>
            <w:rStyle w:val="Hyperlink"/>
            <w:noProof/>
          </w:rPr>
          <w:t>4</w:t>
        </w:r>
        <w:r w:rsidR="00E0555D">
          <w:rPr>
            <w:rFonts w:asciiTheme="minorHAnsi" w:eastAsiaTheme="minorEastAsia" w:hAnsiTheme="minorHAnsi" w:cstheme="minorBidi"/>
            <w:b w:val="0"/>
            <w:noProof/>
          </w:rPr>
          <w:tab/>
        </w:r>
        <w:r w:rsidR="00E0555D">
          <w:rPr>
            <w:rStyle w:val="Hyperlink"/>
            <w:noProof/>
          </w:rPr>
          <w:t>Duration</w:t>
        </w:r>
        <w:r w:rsidR="00E0555D">
          <w:rPr>
            <w:noProof/>
            <w:webHidden/>
          </w:rPr>
          <w:tab/>
        </w:r>
        <w:r w:rsidR="00E0555D">
          <w:rPr>
            <w:noProof/>
            <w:webHidden/>
          </w:rPr>
          <w:fldChar w:fldCharType="begin"/>
        </w:r>
        <w:r w:rsidR="00E0555D">
          <w:rPr>
            <w:noProof/>
            <w:webHidden/>
          </w:rPr>
          <w:instrText xml:space="preserve"> PAGEREF _Toc430858090 \h </w:instrText>
        </w:r>
        <w:r w:rsidR="00E0555D">
          <w:rPr>
            <w:noProof/>
            <w:webHidden/>
          </w:rPr>
        </w:r>
        <w:r w:rsidR="00E0555D">
          <w:rPr>
            <w:noProof/>
            <w:webHidden/>
          </w:rPr>
          <w:fldChar w:fldCharType="separate"/>
        </w:r>
        <w:r w:rsidR="00CC542A">
          <w:rPr>
            <w:noProof/>
            <w:webHidden/>
          </w:rPr>
          <w:t>9</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91" w:history="1">
        <w:r w:rsidR="00E0555D">
          <w:rPr>
            <w:rStyle w:val="Hyperlink"/>
            <w:noProof/>
          </w:rPr>
          <w:t>5</w:t>
        </w:r>
        <w:r w:rsidR="00E0555D">
          <w:rPr>
            <w:rFonts w:asciiTheme="minorHAnsi" w:eastAsiaTheme="minorEastAsia" w:hAnsiTheme="minorHAnsi" w:cstheme="minorBidi"/>
            <w:b w:val="0"/>
            <w:noProof/>
          </w:rPr>
          <w:tab/>
        </w:r>
        <w:r w:rsidR="00E0555D">
          <w:rPr>
            <w:rStyle w:val="Hyperlink"/>
            <w:noProof/>
          </w:rPr>
          <w:t>New Entrants</w:t>
        </w:r>
        <w:r w:rsidR="00E0555D">
          <w:rPr>
            <w:noProof/>
            <w:webHidden/>
          </w:rPr>
          <w:tab/>
        </w:r>
        <w:r w:rsidR="00E0555D">
          <w:rPr>
            <w:noProof/>
            <w:webHidden/>
          </w:rPr>
          <w:fldChar w:fldCharType="begin"/>
        </w:r>
        <w:r w:rsidR="00E0555D">
          <w:rPr>
            <w:noProof/>
            <w:webHidden/>
          </w:rPr>
          <w:instrText xml:space="preserve"> PAGEREF _Toc430858091 \h </w:instrText>
        </w:r>
        <w:r w:rsidR="00E0555D">
          <w:rPr>
            <w:noProof/>
            <w:webHidden/>
          </w:rPr>
        </w:r>
        <w:r w:rsidR="00E0555D">
          <w:rPr>
            <w:noProof/>
            <w:webHidden/>
          </w:rPr>
          <w:fldChar w:fldCharType="separate"/>
        </w:r>
        <w:r w:rsidR="00CC542A">
          <w:rPr>
            <w:noProof/>
            <w:webHidden/>
          </w:rPr>
          <w:t>9</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92" w:history="1">
        <w:r w:rsidR="00E0555D">
          <w:rPr>
            <w:rStyle w:val="Hyperlink"/>
            <w:noProof/>
          </w:rPr>
          <w:t>6</w:t>
        </w:r>
        <w:r w:rsidR="00E0555D">
          <w:rPr>
            <w:rFonts w:asciiTheme="minorHAnsi" w:eastAsiaTheme="minorEastAsia" w:hAnsiTheme="minorHAnsi" w:cstheme="minorBidi"/>
            <w:b w:val="0"/>
            <w:noProof/>
          </w:rPr>
          <w:tab/>
        </w:r>
        <w:r w:rsidR="00E0555D">
          <w:rPr>
            <w:rStyle w:val="Hyperlink"/>
            <w:noProof/>
          </w:rPr>
          <w:t>Service Requirements</w:t>
        </w:r>
        <w:r w:rsidR="00E0555D">
          <w:rPr>
            <w:noProof/>
            <w:webHidden/>
          </w:rPr>
          <w:tab/>
        </w:r>
        <w:r w:rsidR="00E0555D">
          <w:rPr>
            <w:noProof/>
            <w:webHidden/>
          </w:rPr>
          <w:fldChar w:fldCharType="begin"/>
        </w:r>
        <w:r w:rsidR="00E0555D">
          <w:rPr>
            <w:noProof/>
            <w:webHidden/>
          </w:rPr>
          <w:instrText xml:space="preserve"> PAGEREF _Toc430858092 \h </w:instrText>
        </w:r>
        <w:r w:rsidR="00E0555D">
          <w:rPr>
            <w:noProof/>
            <w:webHidden/>
          </w:rPr>
        </w:r>
        <w:r w:rsidR="00E0555D">
          <w:rPr>
            <w:noProof/>
            <w:webHidden/>
          </w:rPr>
          <w:fldChar w:fldCharType="separate"/>
        </w:r>
        <w:r w:rsidR="00CC542A">
          <w:rPr>
            <w:noProof/>
            <w:webHidden/>
          </w:rPr>
          <w:t>9</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93" w:history="1">
        <w:r w:rsidR="00E0555D">
          <w:rPr>
            <w:rStyle w:val="Hyperlink"/>
            <w:noProof/>
          </w:rPr>
          <w:t>7</w:t>
        </w:r>
        <w:r w:rsidR="00E0555D">
          <w:rPr>
            <w:rFonts w:asciiTheme="minorHAnsi" w:eastAsiaTheme="minorEastAsia" w:hAnsiTheme="minorHAnsi" w:cstheme="minorBidi"/>
            <w:b w:val="0"/>
            <w:noProof/>
          </w:rPr>
          <w:tab/>
        </w:r>
        <w:r w:rsidR="00E0555D">
          <w:rPr>
            <w:rStyle w:val="Hyperlink"/>
            <w:noProof/>
          </w:rPr>
          <w:t>Service Review</w:t>
        </w:r>
        <w:r w:rsidR="00E0555D">
          <w:rPr>
            <w:noProof/>
            <w:webHidden/>
          </w:rPr>
          <w:tab/>
        </w:r>
        <w:r w:rsidR="00E0555D">
          <w:rPr>
            <w:noProof/>
            <w:webHidden/>
          </w:rPr>
          <w:fldChar w:fldCharType="begin"/>
        </w:r>
        <w:r w:rsidR="00E0555D">
          <w:rPr>
            <w:noProof/>
            <w:webHidden/>
          </w:rPr>
          <w:instrText xml:space="preserve"> PAGEREF _Toc430858093 \h </w:instrText>
        </w:r>
        <w:r w:rsidR="00E0555D">
          <w:rPr>
            <w:noProof/>
            <w:webHidden/>
          </w:rPr>
        </w:r>
        <w:r w:rsidR="00E0555D">
          <w:rPr>
            <w:noProof/>
            <w:webHidden/>
          </w:rPr>
          <w:fldChar w:fldCharType="separate"/>
        </w:r>
        <w:r w:rsidR="00CC542A">
          <w:rPr>
            <w:noProof/>
            <w:webHidden/>
          </w:rPr>
          <w:t>9</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94" w:history="1">
        <w:r w:rsidR="00E0555D">
          <w:rPr>
            <w:rStyle w:val="Hyperlink"/>
            <w:noProof/>
          </w:rPr>
          <w:t>8</w:t>
        </w:r>
        <w:r w:rsidR="00E0555D">
          <w:rPr>
            <w:rFonts w:asciiTheme="minorHAnsi" w:eastAsiaTheme="minorEastAsia" w:hAnsiTheme="minorHAnsi" w:cstheme="minorBidi"/>
            <w:b w:val="0"/>
            <w:noProof/>
          </w:rPr>
          <w:tab/>
        </w:r>
        <w:r w:rsidR="00E0555D">
          <w:rPr>
            <w:rStyle w:val="Hyperlink"/>
            <w:noProof/>
          </w:rPr>
          <w:t>Capital Replacement and Maintenance</w:t>
        </w:r>
        <w:r w:rsidR="00E0555D">
          <w:rPr>
            <w:noProof/>
            <w:webHidden/>
          </w:rPr>
          <w:tab/>
        </w:r>
        <w:r w:rsidR="00E0555D">
          <w:rPr>
            <w:noProof/>
            <w:webHidden/>
          </w:rPr>
          <w:fldChar w:fldCharType="begin"/>
        </w:r>
        <w:r w:rsidR="00E0555D">
          <w:rPr>
            <w:noProof/>
            <w:webHidden/>
          </w:rPr>
          <w:instrText xml:space="preserve"> PAGEREF _Toc430858094 \h </w:instrText>
        </w:r>
        <w:r w:rsidR="00E0555D">
          <w:rPr>
            <w:noProof/>
            <w:webHidden/>
          </w:rPr>
        </w:r>
        <w:r w:rsidR="00E0555D">
          <w:rPr>
            <w:noProof/>
            <w:webHidden/>
          </w:rPr>
          <w:fldChar w:fldCharType="separate"/>
        </w:r>
        <w:r w:rsidR="00CC542A">
          <w:rPr>
            <w:noProof/>
            <w:webHidden/>
          </w:rPr>
          <w:t>10</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95" w:history="1">
        <w:r w:rsidR="00E0555D">
          <w:rPr>
            <w:rStyle w:val="Hyperlink"/>
            <w:noProof/>
          </w:rPr>
          <w:t>9</w:t>
        </w:r>
        <w:r w:rsidR="00E0555D">
          <w:rPr>
            <w:rFonts w:asciiTheme="minorHAnsi" w:eastAsiaTheme="minorEastAsia" w:hAnsiTheme="minorHAnsi" w:cstheme="minorBidi"/>
            <w:b w:val="0"/>
            <w:noProof/>
          </w:rPr>
          <w:tab/>
        </w:r>
        <w:r w:rsidR="00E0555D">
          <w:rPr>
            <w:rStyle w:val="Hyperlink"/>
            <w:noProof/>
          </w:rPr>
          <w:t>Throughput Agreement</w:t>
        </w:r>
        <w:r w:rsidR="00E0555D">
          <w:rPr>
            <w:noProof/>
            <w:webHidden/>
          </w:rPr>
          <w:tab/>
        </w:r>
        <w:r w:rsidR="00E0555D">
          <w:rPr>
            <w:noProof/>
            <w:webHidden/>
          </w:rPr>
          <w:fldChar w:fldCharType="begin"/>
        </w:r>
        <w:r w:rsidR="00E0555D">
          <w:rPr>
            <w:noProof/>
            <w:webHidden/>
          </w:rPr>
          <w:instrText xml:space="preserve"> PAGEREF _Toc430858095 \h </w:instrText>
        </w:r>
        <w:r w:rsidR="00E0555D">
          <w:rPr>
            <w:noProof/>
            <w:webHidden/>
          </w:rPr>
        </w:r>
        <w:r w:rsidR="00E0555D">
          <w:rPr>
            <w:noProof/>
            <w:webHidden/>
          </w:rPr>
          <w:fldChar w:fldCharType="separate"/>
        </w:r>
        <w:r w:rsidR="00CC542A">
          <w:rPr>
            <w:noProof/>
            <w:webHidden/>
          </w:rPr>
          <w:t>10</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96" w:history="1">
        <w:r w:rsidR="00E0555D">
          <w:rPr>
            <w:rStyle w:val="Hyperlink"/>
            <w:noProof/>
          </w:rPr>
          <w:t>10</w:t>
        </w:r>
        <w:r w:rsidR="00E0555D">
          <w:rPr>
            <w:rFonts w:asciiTheme="minorHAnsi" w:eastAsiaTheme="minorEastAsia" w:hAnsiTheme="minorHAnsi" w:cstheme="minorBidi"/>
            <w:b w:val="0"/>
            <w:noProof/>
          </w:rPr>
          <w:tab/>
        </w:r>
        <w:r w:rsidR="00E0555D">
          <w:rPr>
            <w:rStyle w:val="Hyperlink"/>
            <w:noProof/>
          </w:rPr>
          <w:t>Service Change Procedure</w:t>
        </w:r>
        <w:r w:rsidR="00E0555D">
          <w:rPr>
            <w:noProof/>
            <w:webHidden/>
          </w:rPr>
          <w:tab/>
        </w:r>
        <w:r w:rsidR="00E0555D">
          <w:rPr>
            <w:noProof/>
            <w:webHidden/>
          </w:rPr>
          <w:fldChar w:fldCharType="begin"/>
        </w:r>
        <w:r w:rsidR="00E0555D">
          <w:rPr>
            <w:noProof/>
            <w:webHidden/>
          </w:rPr>
          <w:instrText xml:space="preserve"> PAGEREF _Toc430858096 \h </w:instrText>
        </w:r>
        <w:r w:rsidR="00E0555D">
          <w:rPr>
            <w:noProof/>
            <w:webHidden/>
          </w:rPr>
        </w:r>
        <w:r w:rsidR="00E0555D">
          <w:rPr>
            <w:noProof/>
            <w:webHidden/>
          </w:rPr>
          <w:fldChar w:fldCharType="separate"/>
        </w:r>
        <w:r w:rsidR="00CC542A">
          <w:rPr>
            <w:noProof/>
            <w:webHidden/>
          </w:rPr>
          <w:t>10</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97" w:history="1">
        <w:r w:rsidR="00E0555D">
          <w:rPr>
            <w:rStyle w:val="Hyperlink"/>
            <w:noProof/>
          </w:rPr>
          <w:t>11</w:t>
        </w:r>
        <w:r w:rsidR="00E0555D">
          <w:rPr>
            <w:rFonts w:asciiTheme="minorHAnsi" w:eastAsiaTheme="minorEastAsia" w:hAnsiTheme="minorHAnsi" w:cstheme="minorBidi"/>
            <w:b w:val="0"/>
            <w:noProof/>
          </w:rPr>
          <w:tab/>
        </w:r>
        <w:r w:rsidR="00E0555D">
          <w:rPr>
            <w:rStyle w:val="Hyperlink"/>
            <w:noProof/>
          </w:rPr>
          <w:t>Specific Change of Law</w:t>
        </w:r>
        <w:r w:rsidR="00E0555D">
          <w:rPr>
            <w:noProof/>
            <w:webHidden/>
          </w:rPr>
          <w:tab/>
        </w:r>
        <w:r w:rsidR="00E0555D">
          <w:rPr>
            <w:noProof/>
            <w:webHidden/>
          </w:rPr>
          <w:fldChar w:fldCharType="begin"/>
        </w:r>
        <w:r w:rsidR="00E0555D">
          <w:rPr>
            <w:noProof/>
            <w:webHidden/>
          </w:rPr>
          <w:instrText xml:space="preserve"> PAGEREF _Toc430858097 \h </w:instrText>
        </w:r>
        <w:r w:rsidR="00E0555D">
          <w:rPr>
            <w:noProof/>
            <w:webHidden/>
          </w:rPr>
        </w:r>
        <w:r w:rsidR="00E0555D">
          <w:rPr>
            <w:noProof/>
            <w:webHidden/>
          </w:rPr>
          <w:fldChar w:fldCharType="separate"/>
        </w:r>
        <w:r w:rsidR="00CC542A">
          <w:rPr>
            <w:noProof/>
            <w:webHidden/>
          </w:rPr>
          <w:t>11</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98" w:history="1">
        <w:r w:rsidR="00E0555D">
          <w:rPr>
            <w:rStyle w:val="Hyperlink"/>
            <w:noProof/>
          </w:rPr>
          <w:t>12</w:t>
        </w:r>
        <w:r w:rsidR="00E0555D">
          <w:rPr>
            <w:rFonts w:asciiTheme="minorHAnsi" w:eastAsiaTheme="minorEastAsia" w:hAnsiTheme="minorHAnsi" w:cstheme="minorBidi"/>
            <w:b w:val="0"/>
            <w:noProof/>
          </w:rPr>
          <w:tab/>
        </w:r>
        <w:r w:rsidR="00E0555D">
          <w:rPr>
            <w:rStyle w:val="Hyperlink"/>
            <w:noProof/>
          </w:rPr>
          <w:t>Change of Control</w:t>
        </w:r>
        <w:r w:rsidR="00E0555D">
          <w:rPr>
            <w:noProof/>
            <w:webHidden/>
          </w:rPr>
          <w:tab/>
        </w:r>
        <w:r w:rsidR="00E0555D">
          <w:rPr>
            <w:noProof/>
            <w:webHidden/>
          </w:rPr>
          <w:fldChar w:fldCharType="begin"/>
        </w:r>
        <w:r w:rsidR="00E0555D">
          <w:rPr>
            <w:noProof/>
            <w:webHidden/>
          </w:rPr>
          <w:instrText xml:space="preserve"> PAGEREF _Toc430858098 \h </w:instrText>
        </w:r>
        <w:r w:rsidR="00E0555D">
          <w:rPr>
            <w:noProof/>
            <w:webHidden/>
          </w:rPr>
        </w:r>
        <w:r w:rsidR="00E0555D">
          <w:rPr>
            <w:noProof/>
            <w:webHidden/>
          </w:rPr>
          <w:fldChar w:fldCharType="separate"/>
        </w:r>
        <w:r w:rsidR="00CC542A">
          <w:rPr>
            <w:noProof/>
            <w:webHidden/>
          </w:rPr>
          <w:t>11</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099" w:history="1">
        <w:r w:rsidR="00E0555D">
          <w:rPr>
            <w:rStyle w:val="Hyperlink"/>
            <w:noProof/>
          </w:rPr>
          <w:t>13</w:t>
        </w:r>
        <w:r w:rsidR="00E0555D">
          <w:rPr>
            <w:rFonts w:asciiTheme="minorHAnsi" w:eastAsiaTheme="minorEastAsia" w:hAnsiTheme="minorHAnsi" w:cstheme="minorBidi"/>
            <w:b w:val="0"/>
            <w:noProof/>
          </w:rPr>
          <w:tab/>
        </w:r>
        <w:r w:rsidR="00E0555D">
          <w:rPr>
            <w:rStyle w:val="Hyperlink"/>
            <w:noProof/>
          </w:rPr>
          <w:t>Information</w:t>
        </w:r>
        <w:r w:rsidR="00E0555D">
          <w:rPr>
            <w:noProof/>
            <w:webHidden/>
          </w:rPr>
          <w:tab/>
        </w:r>
        <w:r w:rsidR="00E0555D">
          <w:rPr>
            <w:noProof/>
            <w:webHidden/>
          </w:rPr>
          <w:fldChar w:fldCharType="begin"/>
        </w:r>
        <w:r w:rsidR="00E0555D">
          <w:rPr>
            <w:noProof/>
            <w:webHidden/>
          </w:rPr>
          <w:instrText xml:space="preserve"> PAGEREF _Toc430858099 \h </w:instrText>
        </w:r>
        <w:r w:rsidR="00E0555D">
          <w:rPr>
            <w:noProof/>
            <w:webHidden/>
          </w:rPr>
        </w:r>
        <w:r w:rsidR="00E0555D">
          <w:rPr>
            <w:noProof/>
            <w:webHidden/>
          </w:rPr>
          <w:fldChar w:fldCharType="separate"/>
        </w:r>
        <w:r w:rsidR="00CC542A">
          <w:rPr>
            <w:noProof/>
            <w:webHidden/>
          </w:rPr>
          <w:t>12</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00" w:history="1">
        <w:r w:rsidR="00E0555D">
          <w:rPr>
            <w:rStyle w:val="Hyperlink"/>
            <w:noProof/>
          </w:rPr>
          <w:t>14</w:t>
        </w:r>
        <w:r w:rsidR="00E0555D">
          <w:rPr>
            <w:rFonts w:asciiTheme="minorHAnsi" w:eastAsiaTheme="minorEastAsia" w:hAnsiTheme="minorHAnsi" w:cstheme="minorBidi"/>
            <w:b w:val="0"/>
            <w:noProof/>
          </w:rPr>
          <w:tab/>
        </w:r>
        <w:r w:rsidR="00E0555D">
          <w:rPr>
            <w:rStyle w:val="Hyperlink"/>
            <w:noProof/>
          </w:rPr>
          <w:t>Confidentiality</w:t>
        </w:r>
        <w:r w:rsidR="00E0555D">
          <w:rPr>
            <w:noProof/>
            <w:webHidden/>
          </w:rPr>
          <w:tab/>
        </w:r>
        <w:r w:rsidR="00E0555D">
          <w:rPr>
            <w:noProof/>
            <w:webHidden/>
          </w:rPr>
          <w:fldChar w:fldCharType="begin"/>
        </w:r>
        <w:r w:rsidR="00E0555D">
          <w:rPr>
            <w:noProof/>
            <w:webHidden/>
          </w:rPr>
          <w:instrText xml:space="preserve"> PAGEREF _Toc430858100 \h </w:instrText>
        </w:r>
        <w:r w:rsidR="00E0555D">
          <w:rPr>
            <w:noProof/>
            <w:webHidden/>
          </w:rPr>
        </w:r>
        <w:r w:rsidR="00E0555D">
          <w:rPr>
            <w:noProof/>
            <w:webHidden/>
          </w:rPr>
          <w:fldChar w:fldCharType="separate"/>
        </w:r>
        <w:r w:rsidR="00CC542A">
          <w:rPr>
            <w:noProof/>
            <w:webHidden/>
          </w:rPr>
          <w:t>12</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01" w:history="1">
        <w:r w:rsidR="00E0555D">
          <w:rPr>
            <w:rStyle w:val="Hyperlink"/>
            <w:noProof/>
          </w:rPr>
          <w:t>15</w:t>
        </w:r>
        <w:r w:rsidR="00E0555D">
          <w:rPr>
            <w:rFonts w:asciiTheme="minorHAnsi" w:eastAsiaTheme="minorEastAsia" w:hAnsiTheme="minorHAnsi" w:cstheme="minorBidi"/>
            <w:b w:val="0"/>
            <w:noProof/>
          </w:rPr>
          <w:tab/>
        </w:r>
        <w:r w:rsidR="00E0555D">
          <w:rPr>
            <w:rStyle w:val="Hyperlink"/>
            <w:noProof/>
          </w:rPr>
          <w:t>Data Protection</w:t>
        </w:r>
        <w:r w:rsidR="00E0555D">
          <w:rPr>
            <w:noProof/>
            <w:webHidden/>
          </w:rPr>
          <w:tab/>
        </w:r>
        <w:r w:rsidR="00E0555D">
          <w:rPr>
            <w:noProof/>
            <w:webHidden/>
          </w:rPr>
          <w:fldChar w:fldCharType="begin"/>
        </w:r>
        <w:r w:rsidR="00E0555D">
          <w:rPr>
            <w:noProof/>
            <w:webHidden/>
          </w:rPr>
          <w:instrText xml:space="preserve"> PAGEREF _Toc430858101 \h </w:instrText>
        </w:r>
        <w:r w:rsidR="00E0555D">
          <w:rPr>
            <w:noProof/>
            <w:webHidden/>
          </w:rPr>
        </w:r>
        <w:r w:rsidR="00E0555D">
          <w:rPr>
            <w:noProof/>
            <w:webHidden/>
          </w:rPr>
          <w:fldChar w:fldCharType="separate"/>
        </w:r>
        <w:r w:rsidR="00CC542A">
          <w:rPr>
            <w:noProof/>
            <w:webHidden/>
          </w:rPr>
          <w:t>13</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02" w:history="1">
        <w:r w:rsidR="00E0555D">
          <w:rPr>
            <w:rStyle w:val="Hyperlink"/>
            <w:noProof/>
          </w:rPr>
          <w:t>16</w:t>
        </w:r>
        <w:r w:rsidR="00E0555D">
          <w:rPr>
            <w:rFonts w:asciiTheme="minorHAnsi" w:eastAsiaTheme="minorEastAsia" w:hAnsiTheme="minorHAnsi" w:cstheme="minorBidi"/>
            <w:b w:val="0"/>
            <w:noProof/>
          </w:rPr>
          <w:tab/>
        </w:r>
        <w:r w:rsidR="00E0555D">
          <w:rPr>
            <w:rStyle w:val="Hyperlink"/>
            <w:noProof/>
          </w:rPr>
          <w:t>Freedom of Information</w:t>
        </w:r>
        <w:r w:rsidR="00E0555D">
          <w:rPr>
            <w:noProof/>
            <w:webHidden/>
          </w:rPr>
          <w:tab/>
        </w:r>
        <w:r w:rsidR="00E0555D">
          <w:rPr>
            <w:noProof/>
            <w:webHidden/>
          </w:rPr>
          <w:fldChar w:fldCharType="begin"/>
        </w:r>
        <w:r w:rsidR="00E0555D">
          <w:rPr>
            <w:noProof/>
            <w:webHidden/>
          </w:rPr>
          <w:instrText xml:space="preserve"> PAGEREF _Toc430858102 \h </w:instrText>
        </w:r>
        <w:r w:rsidR="00E0555D">
          <w:rPr>
            <w:noProof/>
            <w:webHidden/>
          </w:rPr>
        </w:r>
        <w:r w:rsidR="00E0555D">
          <w:rPr>
            <w:noProof/>
            <w:webHidden/>
          </w:rPr>
          <w:fldChar w:fldCharType="separate"/>
        </w:r>
        <w:r w:rsidR="00CC542A">
          <w:rPr>
            <w:noProof/>
            <w:webHidden/>
          </w:rPr>
          <w:t>13</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03" w:history="1">
        <w:r w:rsidR="00E0555D">
          <w:rPr>
            <w:rStyle w:val="Hyperlink"/>
            <w:noProof/>
          </w:rPr>
          <w:t>17</w:t>
        </w:r>
        <w:r w:rsidR="00E0555D">
          <w:rPr>
            <w:rFonts w:asciiTheme="minorHAnsi" w:eastAsiaTheme="minorEastAsia" w:hAnsiTheme="minorHAnsi" w:cstheme="minorBidi"/>
            <w:b w:val="0"/>
            <w:noProof/>
          </w:rPr>
          <w:tab/>
        </w:r>
        <w:r w:rsidR="00E0555D">
          <w:rPr>
            <w:rStyle w:val="Hyperlink"/>
            <w:noProof/>
          </w:rPr>
          <w:t>Publicity, Media and Official Enquiries</w:t>
        </w:r>
        <w:r w:rsidR="00E0555D">
          <w:rPr>
            <w:noProof/>
            <w:webHidden/>
          </w:rPr>
          <w:tab/>
        </w:r>
        <w:r w:rsidR="00E0555D">
          <w:rPr>
            <w:noProof/>
            <w:webHidden/>
          </w:rPr>
          <w:fldChar w:fldCharType="begin"/>
        </w:r>
        <w:r w:rsidR="00E0555D">
          <w:rPr>
            <w:noProof/>
            <w:webHidden/>
          </w:rPr>
          <w:instrText xml:space="preserve"> PAGEREF _Toc430858103 \h </w:instrText>
        </w:r>
        <w:r w:rsidR="00E0555D">
          <w:rPr>
            <w:noProof/>
            <w:webHidden/>
          </w:rPr>
        </w:r>
        <w:r w:rsidR="00E0555D">
          <w:rPr>
            <w:noProof/>
            <w:webHidden/>
          </w:rPr>
          <w:fldChar w:fldCharType="separate"/>
        </w:r>
        <w:r w:rsidR="00CC542A">
          <w:rPr>
            <w:noProof/>
            <w:webHidden/>
          </w:rPr>
          <w:t>14</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04" w:history="1">
        <w:r w:rsidR="00E0555D">
          <w:rPr>
            <w:rStyle w:val="Hyperlink"/>
            <w:noProof/>
          </w:rPr>
          <w:t>18</w:t>
        </w:r>
        <w:r w:rsidR="00E0555D">
          <w:rPr>
            <w:rFonts w:asciiTheme="minorHAnsi" w:eastAsiaTheme="minorEastAsia" w:hAnsiTheme="minorHAnsi" w:cstheme="minorBidi"/>
            <w:b w:val="0"/>
            <w:noProof/>
          </w:rPr>
          <w:tab/>
        </w:r>
        <w:r w:rsidR="00E0555D">
          <w:rPr>
            <w:rStyle w:val="Hyperlink"/>
            <w:noProof/>
          </w:rPr>
          <w:t>Termination</w:t>
        </w:r>
        <w:r w:rsidR="00E0555D">
          <w:rPr>
            <w:noProof/>
            <w:webHidden/>
          </w:rPr>
          <w:tab/>
        </w:r>
        <w:r w:rsidR="00E0555D">
          <w:rPr>
            <w:noProof/>
            <w:webHidden/>
          </w:rPr>
          <w:fldChar w:fldCharType="begin"/>
        </w:r>
        <w:r w:rsidR="00E0555D">
          <w:rPr>
            <w:noProof/>
            <w:webHidden/>
          </w:rPr>
          <w:instrText xml:space="preserve"> PAGEREF _Toc430858104 \h </w:instrText>
        </w:r>
        <w:r w:rsidR="00E0555D">
          <w:rPr>
            <w:noProof/>
            <w:webHidden/>
          </w:rPr>
        </w:r>
        <w:r w:rsidR="00E0555D">
          <w:rPr>
            <w:noProof/>
            <w:webHidden/>
          </w:rPr>
          <w:fldChar w:fldCharType="separate"/>
        </w:r>
        <w:r w:rsidR="00CC542A">
          <w:rPr>
            <w:noProof/>
            <w:webHidden/>
          </w:rPr>
          <w:t>14</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05" w:history="1">
        <w:r w:rsidR="00E0555D">
          <w:rPr>
            <w:rStyle w:val="Hyperlink"/>
            <w:noProof/>
          </w:rPr>
          <w:t>19</w:t>
        </w:r>
        <w:r w:rsidR="00E0555D">
          <w:rPr>
            <w:rFonts w:asciiTheme="minorHAnsi" w:eastAsiaTheme="minorEastAsia" w:hAnsiTheme="minorHAnsi" w:cstheme="minorBidi"/>
            <w:b w:val="0"/>
            <w:noProof/>
          </w:rPr>
          <w:tab/>
        </w:r>
        <w:r w:rsidR="00E0555D">
          <w:rPr>
            <w:rStyle w:val="Hyperlink"/>
            <w:noProof/>
          </w:rPr>
          <w:t>Force Majeure</w:t>
        </w:r>
        <w:r w:rsidR="00E0555D">
          <w:rPr>
            <w:noProof/>
            <w:webHidden/>
          </w:rPr>
          <w:tab/>
        </w:r>
        <w:r w:rsidR="00E0555D">
          <w:rPr>
            <w:noProof/>
            <w:webHidden/>
          </w:rPr>
          <w:fldChar w:fldCharType="begin"/>
        </w:r>
        <w:r w:rsidR="00E0555D">
          <w:rPr>
            <w:noProof/>
            <w:webHidden/>
          </w:rPr>
          <w:instrText xml:space="preserve"> PAGEREF _Toc430858105 \h </w:instrText>
        </w:r>
        <w:r w:rsidR="00E0555D">
          <w:rPr>
            <w:noProof/>
            <w:webHidden/>
          </w:rPr>
        </w:r>
        <w:r w:rsidR="00E0555D">
          <w:rPr>
            <w:noProof/>
            <w:webHidden/>
          </w:rPr>
          <w:fldChar w:fldCharType="separate"/>
        </w:r>
        <w:r w:rsidR="00CC542A">
          <w:rPr>
            <w:noProof/>
            <w:webHidden/>
          </w:rPr>
          <w:t>15</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06" w:history="1">
        <w:r w:rsidR="00E0555D">
          <w:rPr>
            <w:rStyle w:val="Hyperlink"/>
            <w:noProof/>
          </w:rPr>
          <w:t>20</w:t>
        </w:r>
        <w:r w:rsidR="00E0555D">
          <w:rPr>
            <w:rFonts w:asciiTheme="minorHAnsi" w:eastAsiaTheme="minorEastAsia" w:hAnsiTheme="minorHAnsi" w:cstheme="minorBidi"/>
            <w:b w:val="0"/>
            <w:noProof/>
          </w:rPr>
          <w:tab/>
        </w:r>
        <w:r w:rsidR="00E0555D">
          <w:rPr>
            <w:rStyle w:val="Hyperlink"/>
            <w:noProof/>
          </w:rPr>
          <w:t>Liability</w:t>
        </w:r>
        <w:r w:rsidR="00E0555D">
          <w:rPr>
            <w:noProof/>
            <w:webHidden/>
          </w:rPr>
          <w:tab/>
        </w:r>
        <w:r w:rsidR="00E0555D">
          <w:rPr>
            <w:noProof/>
            <w:webHidden/>
          </w:rPr>
          <w:fldChar w:fldCharType="begin"/>
        </w:r>
        <w:r w:rsidR="00E0555D">
          <w:rPr>
            <w:noProof/>
            <w:webHidden/>
          </w:rPr>
          <w:instrText xml:space="preserve"> PAGEREF _Toc430858106 \h </w:instrText>
        </w:r>
        <w:r w:rsidR="00E0555D">
          <w:rPr>
            <w:noProof/>
            <w:webHidden/>
          </w:rPr>
        </w:r>
        <w:r w:rsidR="00E0555D">
          <w:rPr>
            <w:noProof/>
            <w:webHidden/>
          </w:rPr>
          <w:fldChar w:fldCharType="separate"/>
        </w:r>
        <w:r w:rsidR="00CC542A">
          <w:rPr>
            <w:noProof/>
            <w:webHidden/>
          </w:rPr>
          <w:t>16</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07" w:history="1">
        <w:r w:rsidR="00E0555D">
          <w:rPr>
            <w:rStyle w:val="Hyperlink"/>
            <w:noProof/>
          </w:rPr>
          <w:t>21</w:t>
        </w:r>
        <w:r w:rsidR="00E0555D">
          <w:rPr>
            <w:rFonts w:asciiTheme="minorHAnsi" w:eastAsiaTheme="minorEastAsia" w:hAnsiTheme="minorHAnsi" w:cstheme="minorBidi"/>
            <w:b w:val="0"/>
            <w:noProof/>
          </w:rPr>
          <w:tab/>
        </w:r>
        <w:r w:rsidR="00E0555D">
          <w:rPr>
            <w:rStyle w:val="Hyperlink"/>
            <w:noProof/>
          </w:rPr>
          <w:t>Insurance</w:t>
        </w:r>
        <w:r w:rsidR="00E0555D">
          <w:rPr>
            <w:noProof/>
            <w:webHidden/>
          </w:rPr>
          <w:tab/>
        </w:r>
        <w:r w:rsidR="00E0555D">
          <w:rPr>
            <w:noProof/>
            <w:webHidden/>
          </w:rPr>
          <w:fldChar w:fldCharType="begin"/>
        </w:r>
        <w:r w:rsidR="00E0555D">
          <w:rPr>
            <w:noProof/>
            <w:webHidden/>
          </w:rPr>
          <w:instrText xml:space="preserve"> PAGEREF _Toc430858107 \h </w:instrText>
        </w:r>
        <w:r w:rsidR="00E0555D">
          <w:rPr>
            <w:noProof/>
            <w:webHidden/>
          </w:rPr>
        </w:r>
        <w:r w:rsidR="00E0555D">
          <w:rPr>
            <w:noProof/>
            <w:webHidden/>
          </w:rPr>
          <w:fldChar w:fldCharType="separate"/>
        </w:r>
        <w:r w:rsidR="00CC542A">
          <w:rPr>
            <w:noProof/>
            <w:webHidden/>
          </w:rPr>
          <w:t>16</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08" w:history="1">
        <w:r w:rsidR="00E0555D">
          <w:rPr>
            <w:rStyle w:val="Hyperlink"/>
            <w:noProof/>
          </w:rPr>
          <w:t>22</w:t>
        </w:r>
        <w:r w:rsidR="00E0555D">
          <w:rPr>
            <w:rFonts w:asciiTheme="minorHAnsi" w:eastAsiaTheme="minorEastAsia" w:hAnsiTheme="minorHAnsi" w:cstheme="minorBidi"/>
            <w:b w:val="0"/>
            <w:noProof/>
          </w:rPr>
          <w:tab/>
        </w:r>
        <w:r w:rsidR="00E0555D">
          <w:rPr>
            <w:rStyle w:val="Hyperlink"/>
            <w:noProof/>
          </w:rPr>
          <w:t>Assignment and Sub-Contracting</w:t>
        </w:r>
        <w:r w:rsidR="00E0555D">
          <w:rPr>
            <w:noProof/>
            <w:webHidden/>
          </w:rPr>
          <w:tab/>
        </w:r>
        <w:r w:rsidR="00E0555D">
          <w:rPr>
            <w:noProof/>
            <w:webHidden/>
          </w:rPr>
          <w:fldChar w:fldCharType="begin"/>
        </w:r>
        <w:r w:rsidR="00E0555D">
          <w:rPr>
            <w:noProof/>
            <w:webHidden/>
          </w:rPr>
          <w:instrText xml:space="preserve"> PAGEREF _Toc430858108 \h </w:instrText>
        </w:r>
        <w:r w:rsidR="00E0555D">
          <w:rPr>
            <w:noProof/>
            <w:webHidden/>
          </w:rPr>
        </w:r>
        <w:r w:rsidR="00E0555D">
          <w:rPr>
            <w:noProof/>
            <w:webHidden/>
          </w:rPr>
          <w:fldChar w:fldCharType="separate"/>
        </w:r>
        <w:r w:rsidR="00CC542A">
          <w:rPr>
            <w:noProof/>
            <w:webHidden/>
          </w:rPr>
          <w:t>17</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09" w:history="1">
        <w:r w:rsidR="00E0555D">
          <w:rPr>
            <w:rStyle w:val="Hyperlink"/>
            <w:noProof/>
          </w:rPr>
          <w:t>23</w:t>
        </w:r>
        <w:r w:rsidR="00E0555D">
          <w:rPr>
            <w:rFonts w:asciiTheme="minorHAnsi" w:eastAsiaTheme="minorEastAsia" w:hAnsiTheme="minorHAnsi" w:cstheme="minorBidi"/>
            <w:b w:val="0"/>
            <w:noProof/>
          </w:rPr>
          <w:tab/>
        </w:r>
        <w:r w:rsidR="00E0555D">
          <w:rPr>
            <w:rStyle w:val="Hyperlink"/>
            <w:noProof/>
          </w:rPr>
          <w:t>Remedies, waivers, and consents</w:t>
        </w:r>
        <w:r w:rsidR="00E0555D">
          <w:rPr>
            <w:noProof/>
            <w:webHidden/>
          </w:rPr>
          <w:tab/>
        </w:r>
        <w:r w:rsidR="00E0555D">
          <w:rPr>
            <w:noProof/>
            <w:webHidden/>
          </w:rPr>
          <w:fldChar w:fldCharType="begin"/>
        </w:r>
        <w:r w:rsidR="00E0555D">
          <w:rPr>
            <w:noProof/>
            <w:webHidden/>
          </w:rPr>
          <w:instrText xml:space="preserve"> PAGEREF _Toc430858109 \h </w:instrText>
        </w:r>
        <w:r w:rsidR="00E0555D">
          <w:rPr>
            <w:noProof/>
            <w:webHidden/>
          </w:rPr>
        </w:r>
        <w:r w:rsidR="00E0555D">
          <w:rPr>
            <w:noProof/>
            <w:webHidden/>
          </w:rPr>
          <w:fldChar w:fldCharType="separate"/>
        </w:r>
        <w:r w:rsidR="00CC542A">
          <w:rPr>
            <w:noProof/>
            <w:webHidden/>
          </w:rPr>
          <w:t>17</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10" w:history="1">
        <w:r w:rsidR="00E0555D">
          <w:rPr>
            <w:rStyle w:val="Hyperlink"/>
            <w:noProof/>
          </w:rPr>
          <w:t>24</w:t>
        </w:r>
        <w:r w:rsidR="00E0555D">
          <w:rPr>
            <w:rFonts w:asciiTheme="minorHAnsi" w:eastAsiaTheme="minorEastAsia" w:hAnsiTheme="minorHAnsi" w:cstheme="minorBidi"/>
            <w:b w:val="0"/>
            <w:noProof/>
          </w:rPr>
          <w:tab/>
        </w:r>
        <w:r w:rsidR="00E0555D">
          <w:rPr>
            <w:rStyle w:val="Hyperlink"/>
            <w:noProof/>
          </w:rPr>
          <w:t>Industrial Action</w:t>
        </w:r>
        <w:r w:rsidR="00E0555D">
          <w:rPr>
            <w:noProof/>
            <w:webHidden/>
          </w:rPr>
          <w:tab/>
        </w:r>
        <w:r w:rsidR="00E0555D">
          <w:rPr>
            <w:noProof/>
            <w:webHidden/>
          </w:rPr>
          <w:fldChar w:fldCharType="begin"/>
        </w:r>
        <w:r w:rsidR="00E0555D">
          <w:rPr>
            <w:noProof/>
            <w:webHidden/>
          </w:rPr>
          <w:instrText xml:space="preserve"> PAGEREF _Toc430858110 \h </w:instrText>
        </w:r>
        <w:r w:rsidR="00E0555D">
          <w:rPr>
            <w:noProof/>
            <w:webHidden/>
          </w:rPr>
        </w:r>
        <w:r w:rsidR="00E0555D">
          <w:rPr>
            <w:noProof/>
            <w:webHidden/>
          </w:rPr>
          <w:fldChar w:fldCharType="separate"/>
        </w:r>
        <w:r w:rsidR="00CC542A">
          <w:rPr>
            <w:noProof/>
            <w:webHidden/>
          </w:rPr>
          <w:t>17</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11" w:history="1">
        <w:r w:rsidR="00E0555D">
          <w:rPr>
            <w:rStyle w:val="Hyperlink"/>
            <w:noProof/>
          </w:rPr>
          <w:t>25</w:t>
        </w:r>
        <w:r w:rsidR="00E0555D">
          <w:rPr>
            <w:rFonts w:asciiTheme="minorHAnsi" w:eastAsiaTheme="minorEastAsia" w:hAnsiTheme="minorHAnsi" w:cstheme="minorBidi"/>
            <w:b w:val="0"/>
            <w:noProof/>
          </w:rPr>
          <w:tab/>
        </w:r>
        <w:r w:rsidR="00E0555D">
          <w:rPr>
            <w:rStyle w:val="Hyperlink"/>
            <w:noProof/>
          </w:rPr>
          <w:t>Entire Agreement</w:t>
        </w:r>
        <w:r w:rsidR="00E0555D">
          <w:rPr>
            <w:noProof/>
            <w:webHidden/>
          </w:rPr>
          <w:tab/>
        </w:r>
        <w:r w:rsidR="00E0555D">
          <w:rPr>
            <w:noProof/>
            <w:webHidden/>
          </w:rPr>
          <w:fldChar w:fldCharType="begin"/>
        </w:r>
        <w:r w:rsidR="00E0555D">
          <w:rPr>
            <w:noProof/>
            <w:webHidden/>
          </w:rPr>
          <w:instrText xml:space="preserve"> PAGEREF _Toc430858111 \h </w:instrText>
        </w:r>
        <w:r w:rsidR="00E0555D">
          <w:rPr>
            <w:noProof/>
            <w:webHidden/>
          </w:rPr>
        </w:r>
        <w:r w:rsidR="00E0555D">
          <w:rPr>
            <w:noProof/>
            <w:webHidden/>
          </w:rPr>
          <w:fldChar w:fldCharType="separate"/>
        </w:r>
        <w:r w:rsidR="00CC542A">
          <w:rPr>
            <w:noProof/>
            <w:webHidden/>
          </w:rPr>
          <w:t>18</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12" w:history="1">
        <w:r w:rsidR="00E0555D">
          <w:rPr>
            <w:rStyle w:val="Hyperlink"/>
            <w:noProof/>
          </w:rPr>
          <w:t>26</w:t>
        </w:r>
        <w:r w:rsidR="00E0555D">
          <w:rPr>
            <w:rFonts w:asciiTheme="minorHAnsi" w:eastAsiaTheme="minorEastAsia" w:hAnsiTheme="minorHAnsi" w:cstheme="minorBidi"/>
            <w:b w:val="0"/>
            <w:noProof/>
          </w:rPr>
          <w:tab/>
        </w:r>
        <w:r w:rsidR="00E0555D">
          <w:rPr>
            <w:rStyle w:val="Hyperlink"/>
            <w:noProof/>
          </w:rPr>
          <w:t>Scope of Agreement</w:t>
        </w:r>
        <w:r w:rsidR="00E0555D">
          <w:rPr>
            <w:noProof/>
            <w:webHidden/>
          </w:rPr>
          <w:tab/>
        </w:r>
        <w:r w:rsidR="00E0555D">
          <w:rPr>
            <w:noProof/>
            <w:webHidden/>
          </w:rPr>
          <w:fldChar w:fldCharType="begin"/>
        </w:r>
        <w:r w:rsidR="00E0555D">
          <w:rPr>
            <w:noProof/>
            <w:webHidden/>
          </w:rPr>
          <w:instrText xml:space="preserve"> PAGEREF _Toc430858112 \h </w:instrText>
        </w:r>
        <w:r w:rsidR="00E0555D">
          <w:rPr>
            <w:noProof/>
            <w:webHidden/>
          </w:rPr>
        </w:r>
        <w:r w:rsidR="00E0555D">
          <w:rPr>
            <w:noProof/>
            <w:webHidden/>
          </w:rPr>
          <w:fldChar w:fldCharType="separate"/>
        </w:r>
        <w:r w:rsidR="00CC542A">
          <w:rPr>
            <w:noProof/>
            <w:webHidden/>
          </w:rPr>
          <w:t>18</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13" w:history="1">
        <w:r w:rsidR="00E0555D">
          <w:rPr>
            <w:rStyle w:val="Hyperlink"/>
            <w:noProof/>
          </w:rPr>
          <w:t>27</w:t>
        </w:r>
        <w:r w:rsidR="00E0555D">
          <w:rPr>
            <w:rFonts w:asciiTheme="minorHAnsi" w:eastAsiaTheme="minorEastAsia" w:hAnsiTheme="minorHAnsi" w:cstheme="minorBidi"/>
            <w:b w:val="0"/>
            <w:noProof/>
          </w:rPr>
          <w:tab/>
        </w:r>
        <w:r w:rsidR="00E0555D">
          <w:rPr>
            <w:rStyle w:val="Hyperlink"/>
            <w:noProof/>
          </w:rPr>
          <w:t>Notices</w:t>
        </w:r>
        <w:r w:rsidR="00E0555D">
          <w:rPr>
            <w:noProof/>
            <w:webHidden/>
          </w:rPr>
          <w:tab/>
        </w:r>
        <w:r w:rsidR="00E0555D">
          <w:rPr>
            <w:noProof/>
            <w:webHidden/>
          </w:rPr>
          <w:fldChar w:fldCharType="begin"/>
        </w:r>
        <w:r w:rsidR="00E0555D">
          <w:rPr>
            <w:noProof/>
            <w:webHidden/>
          </w:rPr>
          <w:instrText xml:space="preserve"> PAGEREF _Toc430858113 \h </w:instrText>
        </w:r>
        <w:r w:rsidR="00E0555D">
          <w:rPr>
            <w:noProof/>
            <w:webHidden/>
          </w:rPr>
        </w:r>
        <w:r w:rsidR="00E0555D">
          <w:rPr>
            <w:noProof/>
            <w:webHidden/>
          </w:rPr>
          <w:fldChar w:fldCharType="separate"/>
        </w:r>
        <w:r w:rsidR="00CC542A">
          <w:rPr>
            <w:noProof/>
            <w:webHidden/>
          </w:rPr>
          <w:t>18</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14" w:history="1">
        <w:r w:rsidR="00E0555D">
          <w:rPr>
            <w:rStyle w:val="Hyperlink"/>
            <w:noProof/>
          </w:rPr>
          <w:t>28</w:t>
        </w:r>
        <w:r w:rsidR="00E0555D">
          <w:rPr>
            <w:rFonts w:asciiTheme="minorHAnsi" w:eastAsiaTheme="minorEastAsia" w:hAnsiTheme="minorHAnsi" w:cstheme="minorBidi"/>
            <w:b w:val="0"/>
            <w:noProof/>
          </w:rPr>
          <w:tab/>
        </w:r>
        <w:r w:rsidR="00E0555D">
          <w:rPr>
            <w:rStyle w:val="Hyperlink"/>
            <w:noProof/>
          </w:rPr>
          <w:t>Third Party Rights</w:t>
        </w:r>
        <w:r w:rsidR="00E0555D">
          <w:rPr>
            <w:noProof/>
            <w:webHidden/>
          </w:rPr>
          <w:tab/>
        </w:r>
        <w:r w:rsidR="00E0555D">
          <w:rPr>
            <w:noProof/>
            <w:webHidden/>
          </w:rPr>
          <w:fldChar w:fldCharType="begin"/>
        </w:r>
        <w:r w:rsidR="00E0555D">
          <w:rPr>
            <w:noProof/>
            <w:webHidden/>
          </w:rPr>
          <w:instrText xml:space="preserve"> PAGEREF _Toc430858114 \h </w:instrText>
        </w:r>
        <w:r w:rsidR="00E0555D">
          <w:rPr>
            <w:noProof/>
            <w:webHidden/>
          </w:rPr>
        </w:r>
        <w:r w:rsidR="00E0555D">
          <w:rPr>
            <w:noProof/>
            <w:webHidden/>
          </w:rPr>
          <w:fldChar w:fldCharType="separate"/>
        </w:r>
        <w:r w:rsidR="00CC542A">
          <w:rPr>
            <w:noProof/>
            <w:webHidden/>
          </w:rPr>
          <w:t>19</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15" w:history="1">
        <w:r w:rsidR="00E0555D">
          <w:rPr>
            <w:rStyle w:val="Hyperlink"/>
            <w:noProof/>
          </w:rPr>
          <w:t>29</w:t>
        </w:r>
        <w:r w:rsidR="00E0555D">
          <w:rPr>
            <w:rFonts w:asciiTheme="minorHAnsi" w:eastAsiaTheme="minorEastAsia" w:hAnsiTheme="minorHAnsi" w:cstheme="minorBidi"/>
            <w:b w:val="0"/>
            <w:noProof/>
          </w:rPr>
          <w:tab/>
        </w:r>
        <w:r w:rsidR="00E0555D">
          <w:rPr>
            <w:rStyle w:val="Hyperlink"/>
            <w:noProof/>
          </w:rPr>
          <w:t>Governing Law and Jurisdiction</w:t>
        </w:r>
        <w:r w:rsidR="00E0555D">
          <w:rPr>
            <w:noProof/>
            <w:webHidden/>
          </w:rPr>
          <w:tab/>
        </w:r>
        <w:r w:rsidR="00E0555D">
          <w:rPr>
            <w:noProof/>
            <w:webHidden/>
          </w:rPr>
          <w:fldChar w:fldCharType="begin"/>
        </w:r>
        <w:r w:rsidR="00E0555D">
          <w:rPr>
            <w:noProof/>
            <w:webHidden/>
          </w:rPr>
          <w:instrText xml:space="preserve"> PAGEREF _Toc430858115 \h </w:instrText>
        </w:r>
        <w:r w:rsidR="00E0555D">
          <w:rPr>
            <w:noProof/>
            <w:webHidden/>
          </w:rPr>
        </w:r>
        <w:r w:rsidR="00E0555D">
          <w:rPr>
            <w:noProof/>
            <w:webHidden/>
          </w:rPr>
          <w:fldChar w:fldCharType="separate"/>
        </w:r>
        <w:r w:rsidR="00CC542A">
          <w:rPr>
            <w:noProof/>
            <w:webHidden/>
          </w:rPr>
          <w:t>19</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16" w:history="1">
        <w:r w:rsidR="00E0555D">
          <w:rPr>
            <w:rStyle w:val="Hyperlink"/>
            <w:noProof/>
          </w:rPr>
          <w:t>30</w:t>
        </w:r>
        <w:r w:rsidR="00E0555D">
          <w:rPr>
            <w:rFonts w:asciiTheme="minorHAnsi" w:eastAsiaTheme="minorEastAsia" w:hAnsiTheme="minorHAnsi" w:cstheme="minorBidi"/>
            <w:b w:val="0"/>
            <w:noProof/>
          </w:rPr>
          <w:tab/>
        </w:r>
        <w:r w:rsidR="00E0555D">
          <w:rPr>
            <w:rStyle w:val="Hyperlink"/>
            <w:noProof/>
          </w:rPr>
          <w:t>Dispute Resolution</w:t>
        </w:r>
        <w:r w:rsidR="00E0555D">
          <w:rPr>
            <w:noProof/>
            <w:webHidden/>
          </w:rPr>
          <w:tab/>
        </w:r>
        <w:r w:rsidR="00E0555D">
          <w:rPr>
            <w:noProof/>
            <w:webHidden/>
          </w:rPr>
          <w:fldChar w:fldCharType="begin"/>
        </w:r>
        <w:r w:rsidR="00E0555D">
          <w:rPr>
            <w:noProof/>
            <w:webHidden/>
          </w:rPr>
          <w:instrText xml:space="preserve"> PAGEREF _Toc430858116 \h </w:instrText>
        </w:r>
        <w:r w:rsidR="00E0555D">
          <w:rPr>
            <w:noProof/>
            <w:webHidden/>
          </w:rPr>
        </w:r>
        <w:r w:rsidR="00E0555D">
          <w:rPr>
            <w:noProof/>
            <w:webHidden/>
          </w:rPr>
          <w:fldChar w:fldCharType="separate"/>
        </w:r>
        <w:r w:rsidR="00CC542A">
          <w:rPr>
            <w:noProof/>
            <w:webHidden/>
          </w:rPr>
          <w:t>19</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17" w:history="1">
        <w:r w:rsidR="00E0555D">
          <w:rPr>
            <w:rStyle w:val="Hyperlink"/>
            <w:noProof/>
          </w:rPr>
          <w:t>31</w:t>
        </w:r>
        <w:r w:rsidR="00E0555D">
          <w:rPr>
            <w:rFonts w:asciiTheme="minorHAnsi" w:eastAsiaTheme="minorEastAsia" w:hAnsiTheme="minorHAnsi" w:cstheme="minorBidi"/>
            <w:b w:val="0"/>
            <w:noProof/>
          </w:rPr>
          <w:tab/>
        </w:r>
        <w:r w:rsidR="00E0555D">
          <w:rPr>
            <w:rStyle w:val="Hyperlink"/>
            <w:noProof/>
          </w:rPr>
          <w:t>Counterparts</w:t>
        </w:r>
        <w:r w:rsidR="00E0555D">
          <w:rPr>
            <w:noProof/>
            <w:webHidden/>
          </w:rPr>
          <w:tab/>
        </w:r>
        <w:r w:rsidR="00E0555D">
          <w:rPr>
            <w:noProof/>
            <w:webHidden/>
          </w:rPr>
          <w:fldChar w:fldCharType="begin"/>
        </w:r>
        <w:r w:rsidR="00E0555D">
          <w:rPr>
            <w:noProof/>
            <w:webHidden/>
          </w:rPr>
          <w:instrText xml:space="preserve"> PAGEREF _Toc430858117 \h </w:instrText>
        </w:r>
        <w:r w:rsidR="00E0555D">
          <w:rPr>
            <w:noProof/>
            <w:webHidden/>
          </w:rPr>
        </w:r>
        <w:r w:rsidR="00E0555D">
          <w:rPr>
            <w:noProof/>
            <w:webHidden/>
          </w:rPr>
          <w:fldChar w:fldCharType="separate"/>
        </w:r>
        <w:r w:rsidR="00CC542A">
          <w:rPr>
            <w:noProof/>
            <w:webHidden/>
          </w:rPr>
          <w:t>20</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18" w:history="1">
        <w:r w:rsidR="00E0555D">
          <w:rPr>
            <w:rStyle w:val="Hyperlink"/>
            <w:noProof/>
            <w:lang w:val="fr-FR"/>
          </w:rPr>
          <w:t xml:space="preserve">Annex 1 </w:t>
        </w:r>
        <w:r w:rsidR="00E0555D">
          <w:rPr>
            <w:rStyle w:val="Hyperlink"/>
            <w:noProof/>
          </w:rPr>
          <w:t>– SERVICES AND SERVICE REQUIREMENTS</w:t>
        </w:r>
        <w:r w:rsidR="00E0555D">
          <w:rPr>
            <w:noProof/>
            <w:webHidden/>
          </w:rPr>
          <w:tab/>
        </w:r>
        <w:r w:rsidR="00E0555D">
          <w:rPr>
            <w:noProof/>
            <w:webHidden/>
          </w:rPr>
          <w:fldChar w:fldCharType="begin"/>
        </w:r>
        <w:r w:rsidR="00E0555D">
          <w:rPr>
            <w:noProof/>
            <w:webHidden/>
          </w:rPr>
          <w:instrText xml:space="preserve"> PAGEREF _Toc430858118 \h </w:instrText>
        </w:r>
        <w:r w:rsidR="00E0555D">
          <w:rPr>
            <w:noProof/>
            <w:webHidden/>
          </w:rPr>
        </w:r>
        <w:r w:rsidR="00E0555D">
          <w:rPr>
            <w:noProof/>
            <w:webHidden/>
          </w:rPr>
          <w:fldChar w:fldCharType="separate"/>
        </w:r>
        <w:r w:rsidR="00CC542A">
          <w:rPr>
            <w:noProof/>
            <w:webHidden/>
          </w:rPr>
          <w:t>21</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19" w:history="1">
        <w:r w:rsidR="00E0555D">
          <w:rPr>
            <w:rStyle w:val="Hyperlink"/>
            <w:noProof/>
          </w:rPr>
          <w:t>Annex 2 – SERVICE CHANGE PROCEDURE</w:t>
        </w:r>
        <w:r w:rsidR="00E0555D">
          <w:rPr>
            <w:noProof/>
            <w:webHidden/>
          </w:rPr>
          <w:tab/>
        </w:r>
        <w:r w:rsidR="00E0555D">
          <w:rPr>
            <w:noProof/>
            <w:webHidden/>
          </w:rPr>
          <w:fldChar w:fldCharType="begin"/>
        </w:r>
        <w:r w:rsidR="00E0555D">
          <w:rPr>
            <w:noProof/>
            <w:webHidden/>
          </w:rPr>
          <w:instrText xml:space="preserve"> PAGEREF _Toc430858119 \h </w:instrText>
        </w:r>
        <w:r w:rsidR="00E0555D">
          <w:rPr>
            <w:noProof/>
            <w:webHidden/>
          </w:rPr>
        </w:r>
        <w:r w:rsidR="00E0555D">
          <w:rPr>
            <w:noProof/>
            <w:webHidden/>
          </w:rPr>
          <w:fldChar w:fldCharType="separate"/>
        </w:r>
        <w:r w:rsidR="00CC542A">
          <w:rPr>
            <w:noProof/>
            <w:webHidden/>
          </w:rPr>
          <w:t>22</w:t>
        </w:r>
        <w:r w:rsidR="00E0555D">
          <w:rPr>
            <w:noProof/>
            <w:webHidden/>
          </w:rPr>
          <w:fldChar w:fldCharType="end"/>
        </w:r>
      </w:hyperlink>
    </w:p>
    <w:p w:rsidR="00A075D0" w:rsidRDefault="006E6011">
      <w:pPr>
        <w:pStyle w:val="TOC1"/>
        <w:rPr>
          <w:rFonts w:asciiTheme="minorHAnsi" w:eastAsiaTheme="minorEastAsia" w:hAnsiTheme="minorHAnsi" w:cstheme="minorBidi"/>
          <w:b w:val="0"/>
          <w:noProof/>
        </w:rPr>
      </w:pPr>
      <w:hyperlink w:anchor="_Toc430858120" w:history="1">
        <w:r w:rsidR="00E0555D">
          <w:rPr>
            <w:rStyle w:val="Hyperlink"/>
            <w:noProof/>
          </w:rPr>
          <w:t xml:space="preserve">Annex 3 – </w:t>
        </w:r>
        <w:r w:rsidR="00C909B3">
          <w:rPr>
            <w:rStyle w:val="Hyperlink"/>
            <w:noProof/>
          </w:rPr>
          <w:t xml:space="preserve"> THROUGHPUT AGREEMENT</w:t>
        </w:r>
        <w:r w:rsidR="00E0555D">
          <w:rPr>
            <w:noProof/>
            <w:webHidden/>
          </w:rPr>
          <w:tab/>
        </w:r>
        <w:r w:rsidR="00E0555D">
          <w:rPr>
            <w:noProof/>
            <w:webHidden/>
          </w:rPr>
          <w:fldChar w:fldCharType="begin"/>
        </w:r>
        <w:r w:rsidR="00E0555D">
          <w:rPr>
            <w:noProof/>
            <w:webHidden/>
          </w:rPr>
          <w:instrText xml:space="preserve"> PAGEREF _Toc430858120 \h </w:instrText>
        </w:r>
        <w:r w:rsidR="00E0555D">
          <w:rPr>
            <w:noProof/>
            <w:webHidden/>
          </w:rPr>
        </w:r>
        <w:r w:rsidR="00E0555D">
          <w:rPr>
            <w:noProof/>
            <w:webHidden/>
          </w:rPr>
          <w:fldChar w:fldCharType="separate"/>
        </w:r>
        <w:r w:rsidR="00CC542A">
          <w:rPr>
            <w:noProof/>
            <w:webHidden/>
          </w:rPr>
          <w:t>24</w:t>
        </w:r>
        <w:r w:rsidR="00E0555D">
          <w:rPr>
            <w:noProof/>
            <w:webHidden/>
          </w:rPr>
          <w:fldChar w:fldCharType="end"/>
        </w:r>
      </w:hyperlink>
    </w:p>
    <w:p w:rsidR="00A075D0" w:rsidRDefault="00E0555D">
      <w:pPr>
        <w:pStyle w:val="Header"/>
        <w:tabs>
          <w:tab w:val="clear" w:pos="720"/>
          <w:tab w:val="clear" w:pos="1418"/>
          <w:tab w:val="clear" w:pos="2268"/>
          <w:tab w:val="clear" w:pos="2835"/>
          <w:tab w:val="right" w:pos="8789"/>
          <w:tab w:val="left" w:pos="8931"/>
          <w:tab w:val="right" w:pos="9072"/>
        </w:tabs>
        <w:spacing w:line="288" w:lineRule="auto"/>
        <w:rPr>
          <w:rFonts w:cs="Arial"/>
          <w:b/>
          <w:szCs w:val="22"/>
          <w:u w:val="single"/>
        </w:rPr>
      </w:pPr>
      <w:r>
        <w:rPr>
          <w:rFonts w:cs="Arial"/>
          <w:b/>
          <w:szCs w:val="22"/>
          <w:u w:val="single"/>
        </w:rPr>
        <w:fldChar w:fldCharType="end"/>
      </w:r>
    </w:p>
    <w:p w:rsidR="00A075D0" w:rsidRDefault="00E0555D">
      <w:pPr>
        <w:pStyle w:val="Header"/>
        <w:tabs>
          <w:tab w:val="clear" w:pos="720"/>
          <w:tab w:val="clear" w:pos="1418"/>
          <w:tab w:val="clear" w:pos="2268"/>
          <w:tab w:val="clear" w:pos="2835"/>
          <w:tab w:val="right" w:pos="8789"/>
          <w:tab w:val="left" w:pos="8931"/>
          <w:tab w:val="right" w:pos="9072"/>
        </w:tabs>
        <w:spacing w:line="288" w:lineRule="auto"/>
        <w:rPr>
          <w:rFonts w:eastAsia="Trebuchet MS" w:cs="Arial"/>
          <w:u w:color="000000"/>
          <w:bdr w:val="nil"/>
          <w:lang w:val="en-US"/>
        </w:rPr>
      </w:pPr>
      <w:r>
        <w:rPr>
          <w:rFonts w:eastAsia="Trebuchet MS" w:cs="Arial"/>
          <w:b/>
          <w:u w:color="000000"/>
          <w:bdr w:val="nil"/>
          <w:lang w:val="en-US"/>
        </w:rPr>
        <w:t>THIS AGREEMENT</w:t>
      </w:r>
      <w:r>
        <w:rPr>
          <w:rFonts w:eastAsia="Trebuchet MS" w:cs="Arial"/>
          <w:u w:color="000000"/>
          <w:bdr w:val="nil"/>
          <w:lang w:val="en-US"/>
        </w:rPr>
        <w:t xml:space="preserve"> is made on </w:t>
      </w:r>
      <w:r>
        <w:rPr>
          <w:rFonts w:eastAsia="Trebuchet MS" w:cs="Arial"/>
          <w:u w:color="000000"/>
          <w:bdr w:val="nil"/>
          <w:lang w:val="en-US"/>
        </w:rPr>
        <w:tab/>
        <w:t xml:space="preserve"> </w:t>
      </w:r>
      <w:r>
        <w:rPr>
          <w:rFonts w:eastAsia="Trebuchet MS" w:cs="Arial"/>
          <w:u w:color="000000"/>
          <w:bdr w:val="nil"/>
          <w:lang w:val="en-US"/>
        </w:rPr>
        <w:tab/>
      </w:r>
      <w:r>
        <w:rPr>
          <w:rFonts w:eastAsia="Trebuchet MS" w:cs="Arial"/>
          <w:u w:color="000000"/>
          <w:bdr w:val="nil"/>
          <w:lang w:val="en-US"/>
        </w:rPr>
        <w:tab/>
        <w:t>2015</w:t>
      </w:r>
    </w:p>
    <w:p w:rsidR="00A075D0" w:rsidRDefault="00E0555D">
      <w:pPr>
        <w:pStyle w:val="Header"/>
        <w:spacing w:line="288" w:lineRule="auto"/>
        <w:rPr>
          <w:rFonts w:eastAsia="Trebuchet MS" w:cs="Arial"/>
          <w:b/>
          <w:szCs w:val="22"/>
          <w:u w:color="000000"/>
          <w:bdr w:val="nil"/>
          <w:lang w:val="en-US"/>
        </w:rPr>
      </w:pPr>
      <w:r>
        <w:rPr>
          <w:rFonts w:eastAsia="Trebuchet MS" w:cs="Arial"/>
          <w:b/>
          <w:szCs w:val="22"/>
          <w:u w:color="000000"/>
          <w:bdr w:val="nil"/>
          <w:lang w:val="en-US"/>
        </w:rPr>
        <w:lastRenderedPageBreak/>
        <w:t>BETWEEN</w:t>
      </w:r>
    </w:p>
    <w:p w:rsidR="00A075D0" w:rsidRDefault="001E3B0C" w:rsidP="00B307B2">
      <w:pPr>
        <w:numPr>
          <w:ilvl w:val="0"/>
          <w:numId w:val="25"/>
        </w:numPr>
        <w:tabs>
          <w:tab w:val="left" w:pos="1418"/>
          <w:tab w:val="left" w:pos="2268"/>
          <w:tab w:val="left" w:pos="2835"/>
        </w:tabs>
        <w:spacing w:after="240" w:line="288" w:lineRule="auto"/>
        <w:jc w:val="both"/>
        <w:rPr>
          <w:rFonts w:ascii="Arial" w:eastAsia="Trebuchet MS" w:hAnsi="Arial" w:cs="Arial"/>
          <w:u w:color="000000"/>
          <w:bdr w:val="nil"/>
          <w:lang w:val="en-US" w:eastAsia="en-GB"/>
        </w:rPr>
      </w:pPr>
      <w:r>
        <w:rPr>
          <w:rFonts w:ascii="Arial" w:eastAsia="Trebuchet MS" w:hAnsi="Arial" w:cs="Arial"/>
          <w:b/>
          <w:u w:color="000000"/>
          <w:bdr w:val="nil"/>
          <w:lang w:val="en-US" w:eastAsia="en-GB"/>
        </w:rPr>
        <w:t xml:space="preserve">THE MINISTER FOR INFRASTRUCTURE OF JERSEY </w:t>
      </w:r>
      <w:r w:rsidR="00E0555D">
        <w:rPr>
          <w:rFonts w:ascii="Arial" w:eastAsia="Trebuchet MS" w:hAnsi="Arial" w:cs="Arial"/>
          <w:u w:color="000000"/>
          <w:bdr w:val="nil"/>
          <w:lang w:val="en-US" w:eastAsia="en-GB"/>
        </w:rPr>
        <w:t>(the "</w:t>
      </w:r>
      <w:r w:rsidR="00E0555D">
        <w:rPr>
          <w:rFonts w:ascii="Arial" w:eastAsia="Trebuchet MS" w:hAnsi="Arial" w:cs="Arial"/>
          <w:b/>
          <w:u w:color="000000"/>
          <w:bdr w:val="nil"/>
          <w:lang w:val="en-US" w:eastAsia="en-GB"/>
        </w:rPr>
        <w:t>Minister</w:t>
      </w:r>
      <w:r w:rsidR="00E0555D">
        <w:rPr>
          <w:rFonts w:ascii="Arial" w:eastAsia="Trebuchet MS" w:hAnsi="Arial" w:cs="Arial"/>
          <w:u w:color="000000"/>
          <w:bdr w:val="nil"/>
          <w:lang w:val="en-US" w:eastAsia="en-GB"/>
        </w:rPr>
        <w:t>"); and</w:t>
      </w:r>
    </w:p>
    <w:p w:rsidR="00A075D0" w:rsidRDefault="00E0555D" w:rsidP="00B307B2">
      <w:pPr>
        <w:numPr>
          <w:ilvl w:val="0"/>
          <w:numId w:val="25"/>
        </w:numPr>
        <w:tabs>
          <w:tab w:val="left" w:pos="1418"/>
          <w:tab w:val="left" w:pos="2268"/>
          <w:tab w:val="left" w:pos="2835"/>
        </w:tabs>
        <w:spacing w:after="240" w:line="288" w:lineRule="auto"/>
        <w:jc w:val="both"/>
        <w:rPr>
          <w:rFonts w:ascii="Arial" w:eastAsia="Trebuchet MS" w:hAnsi="Arial" w:cs="Arial"/>
          <w:u w:color="000000"/>
          <w:bdr w:val="nil"/>
          <w:lang w:val="en-US" w:eastAsia="en-GB"/>
        </w:rPr>
      </w:pPr>
      <w:r>
        <w:rPr>
          <w:rFonts w:ascii="Arial" w:eastAsia="Trebuchet MS" w:hAnsi="Arial" w:cs="Arial"/>
          <w:b/>
          <w:u w:color="000000"/>
          <w:bdr w:val="nil"/>
          <w:lang w:val="en-US" w:eastAsia="en-GB"/>
        </w:rPr>
        <w:t>LA COLLETTE TERMINAL LIMITED</w:t>
      </w:r>
      <w:r>
        <w:rPr>
          <w:rFonts w:ascii="Arial" w:eastAsia="Trebuchet MS" w:hAnsi="Arial" w:cs="Arial"/>
          <w:u w:color="000000"/>
          <w:bdr w:val="nil"/>
          <w:lang w:val="en-US" w:eastAsia="en-GB"/>
        </w:rPr>
        <w:t>, a company incorporated in Jersey under registered number 102353, whose registered office is situated at La Collette, St Helier, Jersey JE1 0FS (the "</w:t>
      </w:r>
      <w:r>
        <w:rPr>
          <w:rFonts w:ascii="Arial" w:eastAsia="Trebuchet MS" w:hAnsi="Arial" w:cs="Arial"/>
          <w:b/>
          <w:u w:color="000000"/>
          <w:bdr w:val="nil"/>
          <w:lang w:val="en-US" w:eastAsia="en-GB"/>
        </w:rPr>
        <w:t>Operator</w:t>
      </w:r>
      <w:r>
        <w:rPr>
          <w:rFonts w:ascii="Arial" w:eastAsia="Trebuchet MS" w:hAnsi="Arial" w:cs="Arial"/>
          <w:u w:color="000000"/>
          <w:bdr w:val="nil"/>
          <w:lang w:val="en-US" w:eastAsia="en-GB"/>
        </w:rPr>
        <w:t>");</w:t>
      </w:r>
    </w:p>
    <w:p w:rsidR="00A075D0" w:rsidRDefault="00E0555D">
      <w:pPr>
        <w:pStyle w:val="Sectionheading"/>
        <w:spacing w:line="288" w:lineRule="auto"/>
        <w:rPr>
          <w:rFonts w:eastAsia="Trebuchet MS" w:cs="Arial"/>
          <w:b w:val="0"/>
          <w:szCs w:val="22"/>
          <w:u w:val="none" w:color="000000"/>
          <w:bdr w:val="nil"/>
          <w:lang w:val="en-US"/>
        </w:rPr>
      </w:pPr>
      <w:r>
        <w:rPr>
          <w:rFonts w:eastAsia="Trebuchet MS" w:cs="Arial"/>
          <w:b w:val="0"/>
          <w:szCs w:val="22"/>
          <w:u w:val="none" w:color="000000"/>
          <w:bdr w:val="nil"/>
          <w:lang w:val="en-US"/>
        </w:rPr>
        <w:t>each a "</w:t>
      </w:r>
      <w:r>
        <w:rPr>
          <w:rFonts w:eastAsia="Trebuchet MS" w:cs="Arial"/>
          <w:szCs w:val="22"/>
          <w:u w:val="none" w:color="000000"/>
          <w:bdr w:val="nil"/>
          <w:lang w:val="en-US"/>
        </w:rPr>
        <w:t>Party</w:t>
      </w:r>
      <w:r>
        <w:rPr>
          <w:rFonts w:eastAsia="Trebuchet MS" w:cs="Arial"/>
          <w:b w:val="0"/>
          <w:szCs w:val="22"/>
          <w:u w:val="none" w:color="000000"/>
          <w:bdr w:val="nil"/>
          <w:lang w:val="en-US"/>
        </w:rPr>
        <w:t>" and together the "</w:t>
      </w:r>
      <w:r>
        <w:rPr>
          <w:rFonts w:eastAsia="Trebuchet MS" w:cs="Arial"/>
          <w:szCs w:val="22"/>
          <w:u w:val="none" w:color="000000"/>
          <w:bdr w:val="nil"/>
          <w:lang w:val="en-US"/>
        </w:rPr>
        <w:t>Parties</w:t>
      </w:r>
      <w:r>
        <w:rPr>
          <w:rFonts w:eastAsia="Trebuchet MS" w:cs="Arial"/>
          <w:b w:val="0"/>
          <w:szCs w:val="22"/>
          <w:u w:val="none" w:color="000000"/>
          <w:bdr w:val="nil"/>
          <w:lang w:val="en-US"/>
        </w:rPr>
        <w:t>".</w:t>
      </w:r>
    </w:p>
    <w:p w:rsidR="00A075D0" w:rsidRDefault="00E0555D">
      <w:pPr>
        <w:spacing w:line="288" w:lineRule="auto"/>
        <w:rPr>
          <w:rFonts w:cs="Arial"/>
          <w:b/>
          <w:bCs/>
        </w:rPr>
      </w:pPr>
      <w:r>
        <w:rPr>
          <w:rFonts w:cs="Arial"/>
          <w:b/>
          <w:bCs/>
        </w:rPr>
        <w:t>RECITALS:</w:t>
      </w:r>
    </w:p>
    <w:p w:rsidR="00A075D0" w:rsidRDefault="00E0555D" w:rsidP="00B307B2">
      <w:pPr>
        <w:pStyle w:val="ListParagraph"/>
        <w:numPr>
          <w:ilvl w:val="0"/>
          <w:numId w:val="26"/>
        </w:numPr>
        <w:tabs>
          <w:tab w:val="left" w:pos="-1440"/>
          <w:tab w:val="left" w:pos="-720"/>
          <w:tab w:val="left" w:pos="709"/>
          <w:tab w:val="left" w:pos="1680"/>
          <w:tab w:val="left" w:pos="2520"/>
          <w:tab w:val="left" w:pos="3360"/>
          <w:tab w:val="left" w:pos="4200"/>
          <w:tab w:val="left" w:pos="5040"/>
          <w:tab w:val="left" w:pos="5880"/>
          <w:tab w:val="left" w:pos="6720"/>
          <w:tab w:val="left" w:pos="7560"/>
          <w:tab w:val="left" w:pos="8400"/>
        </w:tabs>
        <w:spacing w:after="240" w:line="288" w:lineRule="auto"/>
        <w:ind w:hanging="720"/>
        <w:jc w:val="both"/>
        <w:rPr>
          <w:rFonts w:ascii="Arial" w:hAnsi="Arial" w:cs="Arial"/>
          <w:color w:val="auto"/>
          <w:sz w:val="22"/>
          <w:szCs w:val="22"/>
        </w:rPr>
      </w:pPr>
      <w:r>
        <w:rPr>
          <w:rFonts w:ascii="Arial" w:hAnsi="Arial" w:cs="Arial"/>
          <w:color w:val="auto"/>
          <w:sz w:val="22"/>
          <w:szCs w:val="22"/>
        </w:rPr>
        <w:t>The Minister hereby has the power to enter into this Agreement on the terms and conditions set out herein.</w:t>
      </w:r>
    </w:p>
    <w:p w:rsidR="00A31B65" w:rsidRDefault="00E0555D" w:rsidP="00B307B2">
      <w:pPr>
        <w:pStyle w:val="ListParagraph"/>
        <w:numPr>
          <w:ilvl w:val="0"/>
          <w:numId w:val="26"/>
        </w:numPr>
        <w:tabs>
          <w:tab w:val="left" w:pos="-1440"/>
          <w:tab w:val="left" w:pos="-720"/>
          <w:tab w:val="left" w:pos="709"/>
          <w:tab w:val="left" w:pos="1680"/>
          <w:tab w:val="left" w:pos="2520"/>
          <w:tab w:val="left" w:pos="3360"/>
          <w:tab w:val="left" w:pos="4200"/>
          <w:tab w:val="left" w:pos="5040"/>
          <w:tab w:val="left" w:pos="5880"/>
          <w:tab w:val="left" w:pos="6720"/>
          <w:tab w:val="left" w:pos="7560"/>
          <w:tab w:val="left" w:pos="8400"/>
        </w:tabs>
        <w:spacing w:after="240" w:line="288" w:lineRule="auto"/>
        <w:ind w:hanging="720"/>
        <w:jc w:val="both"/>
        <w:rPr>
          <w:rFonts w:ascii="Arial" w:hAnsi="Arial" w:cs="Arial"/>
          <w:color w:val="auto"/>
          <w:sz w:val="22"/>
          <w:szCs w:val="22"/>
        </w:rPr>
      </w:pPr>
      <w:r>
        <w:rPr>
          <w:rFonts w:ascii="Arial" w:hAnsi="Arial" w:cs="Arial"/>
          <w:color w:val="auto"/>
          <w:sz w:val="22"/>
          <w:szCs w:val="22"/>
        </w:rPr>
        <w:t>In recognition of the fact that the Parties have entered into the Lease, the Parties intend to enter into this Agreement to document the terms upon which the Site will be operated by the Operator.</w:t>
      </w:r>
    </w:p>
    <w:p w:rsidR="00A075D0" w:rsidRPr="00547367" w:rsidRDefault="00FA40DC" w:rsidP="00B307B2">
      <w:pPr>
        <w:pStyle w:val="ListParagraph"/>
        <w:numPr>
          <w:ilvl w:val="0"/>
          <w:numId w:val="26"/>
        </w:numPr>
        <w:tabs>
          <w:tab w:val="left" w:pos="-1440"/>
          <w:tab w:val="left" w:pos="-720"/>
          <w:tab w:val="left" w:pos="709"/>
          <w:tab w:val="left" w:pos="1680"/>
          <w:tab w:val="left" w:pos="2520"/>
          <w:tab w:val="left" w:pos="3360"/>
          <w:tab w:val="left" w:pos="4200"/>
          <w:tab w:val="left" w:pos="5040"/>
          <w:tab w:val="left" w:pos="5880"/>
          <w:tab w:val="left" w:pos="6720"/>
          <w:tab w:val="left" w:pos="7560"/>
          <w:tab w:val="left" w:pos="8400"/>
        </w:tabs>
        <w:spacing w:after="240" w:line="288" w:lineRule="auto"/>
        <w:ind w:hanging="720"/>
        <w:jc w:val="both"/>
        <w:rPr>
          <w:rFonts w:ascii="Arial" w:hAnsi="Arial" w:cs="Arial"/>
          <w:color w:val="auto"/>
          <w:sz w:val="22"/>
          <w:szCs w:val="22"/>
        </w:rPr>
      </w:pPr>
      <w:r>
        <w:rPr>
          <w:rFonts w:ascii="Arial" w:hAnsi="Arial" w:cs="Arial"/>
          <w:color w:val="auto"/>
          <w:sz w:val="22"/>
          <w:szCs w:val="22"/>
        </w:rPr>
        <w:t>For the avoidance of doubt, this</w:t>
      </w:r>
      <w:r w:rsidR="00A31B65">
        <w:rPr>
          <w:rFonts w:ascii="Arial" w:hAnsi="Arial" w:cs="Arial"/>
          <w:color w:val="auto"/>
          <w:sz w:val="22"/>
          <w:szCs w:val="22"/>
        </w:rPr>
        <w:t xml:space="preserve"> Agreement does not actively seek to address price regulation. The </w:t>
      </w:r>
      <w:r w:rsidR="00547367">
        <w:rPr>
          <w:rFonts w:ascii="Arial" w:hAnsi="Arial" w:cs="Arial"/>
          <w:color w:val="auto"/>
          <w:sz w:val="22"/>
          <w:szCs w:val="22"/>
        </w:rPr>
        <w:t>P</w:t>
      </w:r>
      <w:r w:rsidR="00A31B65">
        <w:rPr>
          <w:rFonts w:ascii="Arial" w:hAnsi="Arial" w:cs="Arial"/>
          <w:color w:val="auto"/>
          <w:sz w:val="22"/>
          <w:szCs w:val="22"/>
        </w:rPr>
        <w:t>arties acknowledge that</w:t>
      </w:r>
      <w:r w:rsidR="00CB7AEE">
        <w:rPr>
          <w:rFonts w:ascii="Arial" w:hAnsi="Arial" w:cs="Arial"/>
          <w:color w:val="auto"/>
          <w:sz w:val="22"/>
          <w:szCs w:val="22"/>
        </w:rPr>
        <w:t xml:space="preserve"> to the extent permitted by law now or in the future</w:t>
      </w:r>
      <w:r w:rsidR="00A31B65">
        <w:rPr>
          <w:rFonts w:ascii="Arial" w:hAnsi="Arial" w:cs="Arial"/>
          <w:color w:val="auto"/>
          <w:sz w:val="22"/>
          <w:szCs w:val="22"/>
        </w:rPr>
        <w:t xml:space="preserve"> the proper guardian</w:t>
      </w:r>
      <w:r w:rsidR="00510B98">
        <w:rPr>
          <w:rFonts w:ascii="Arial" w:hAnsi="Arial" w:cs="Arial"/>
          <w:color w:val="auto"/>
          <w:sz w:val="22"/>
          <w:szCs w:val="22"/>
        </w:rPr>
        <w:t>s</w:t>
      </w:r>
      <w:r w:rsidR="00A31B65">
        <w:rPr>
          <w:rFonts w:ascii="Arial" w:hAnsi="Arial" w:cs="Arial"/>
          <w:color w:val="auto"/>
          <w:sz w:val="22"/>
          <w:szCs w:val="22"/>
        </w:rPr>
        <w:t xml:space="preserve"> of such issues </w:t>
      </w:r>
      <w:r w:rsidR="00510B98">
        <w:rPr>
          <w:rFonts w:ascii="Arial" w:hAnsi="Arial" w:cs="Arial"/>
          <w:color w:val="auto"/>
          <w:sz w:val="22"/>
          <w:szCs w:val="22"/>
        </w:rPr>
        <w:t>are</w:t>
      </w:r>
      <w:r w:rsidR="00CB7AEE">
        <w:rPr>
          <w:rFonts w:ascii="Arial" w:hAnsi="Arial" w:cs="Arial"/>
          <w:color w:val="auto"/>
          <w:sz w:val="22"/>
          <w:szCs w:val="22"/>
        </w:rPr>
        <w:t xml:space="preserve"> (or will be)</w:t>
      </w:r>
      <w:r w:rsidR="00510B98">
        <w:rPr>
          <w:rFonts w:ascii="Arial" w:hAnsi="Arial" w:cs="Arial"/>
          <w:color w:val="auto"/>
          <w:sz w:val="22"/>
          <w:szCs w:val="22"/>
        </w:rPr>
        <w:t xml:space="preserve"> the Jersey Competition Regulatory Authority</w:t>
      </w:r>
      <w:r w:rsidR="0011570D">
        <w:rPr>
          <w:rFonts w:ascii="Arial" w:hAnsi="Arial" w:cs="Arial"/>
          <w:color w:val="auto"/>
          <w:sz w:val="22"/>
          <w:szCs w:val="22"/>
        </w:rPr>
        <w:t xml:space="preserve"> (</w:t>
      </w:r>
      <w:r w:rsidR="00510B98">
        <w:rPr>
          <w:rFonts w:ascii="Arial" w:hAnsi="Arial" w:cs="Arial"/>
          <w:color w:val="auto"/>
          <w:sz w:val="22"/>
          <w:szCs w:val="22"/>
        </w:rPr>
        <w:t xml:space="preserve">“JCRA”) and, where appropriate, the Assistant </w:t>
      </w:r>
      <w:r w:rsidR="00510B98" w:rsidRPr="00547367">
        <w:rPr>
          <w:rFonts w:ascii="Arial" w:hAnsi="Arial" w:cs="Arial"/>
          <w:color w:val="auto"/>
          <w:sz w:val="22"/>
          <w:szCs w:val="22"/>
        </w:rPr>
        <w:t xml:space="preserve">Chief Minister. </w:t>
      </w:r>
      <w:r w:rsidR="0011570D" w:rsidRPr="00547367">
        <w:rPr>
          <w:rFonts w:ascii="Arial" w:hAnsi="Arial" w:cs="Arial"/>
          <w:color w:val="auto"/>
          <w:sz w:val="22"/>
          <w:szCs w:val="22"/>
        </w:rPr>
        <w:t xml:space="preserve">The </w:t>
      </w:r>
      <w:r w:rsidR="00547367" w:rsidRPr="00547367">
        <w:rPr>
          <w:rFonts w:ascii="Arial" w:hAnsi="Arial" w:cs="Arial"/>
          <w:color w:val="auto"/>
          <w:sz w:val="22"/>
          <w:szCs w:val="22"/>
        </w:rPr>
        <w:t>P</w:t>
      </w:r>
      <w:r w:rsidR="0011570D" w:rsidRPr="00547367">
        <w:rPr>
          <w:rFonts w:ascii="Arial" w:hAnsi="Arial" w:cs="Arial"/>
          <w:color w:val="auto"/>
          <w:sz w:val="22"/>
          <w:szCs w:val="22"/>
        </w:rPr>
        <w:t>artie</w:t>
      </w:r>
      <w:r w:rsidR="00510B98" w:rsidRPr="00547367">
        <w:rPr>
          <w:rFonts w:ascii="Arial" w:hAnsi="Arial" w:cs="Arial"/>
          <w:color w:val="auto"/>
          <w:sz w:val="22"/>
          <w:szCs w:val="22"/>
        </w:rPr>
        <w:t>s further acknowledge that the JCRA</w:t>
      </w:r>
      <w:r w:rsidR="0011570D" w:rsidRPr="00547367">
        <w:rPr>
          <w:rFonts w:ascii="Arial" w:hAnsi="Arial" w:cs="Arial"/>
          <w:color w:val="auto"/>
          <w:sz w:val="22"/>
          <w:szCs w:val="22"/>
        </w:rPr>
        <w:t xml:space="preserve">’s statutory powers </w:t>
      </w:r>
      <w:r w:rsidR="00547367" w:rsidRPr="00547367">
        <w:rPr>
          <w:rFonts w:ascii="Arial" w:hAnsi="Arial" w:cs="Arial"/>
          <w:color w:val="auto"/>
          <w:sz w:val="22"/>
          <w:szCs w:val="22"/>
        </w:rPr>
        <w:t>may</w:t>
      </w:r>
      <w:r w:rsidR="0011570D" w:rsidRPr="00547367">
        <w:rPr>
          <w:rFonts w:ascii="Arial" w:hAnsi="Arial" w:cs="Arial"/>
          <w:color w:val="auto"/>
          <w:sz w:val="22"/>
          <w:szCs w:val="22"/>
        </w:rPr>
        <w:t>be alt</w:t>
      </w:r>
      <w:r w:rsidRPr="00547367">
        <w:rPr>
          <w:rFonts w:ascii="Arial" w:hAnsi="Arial" w:cs="Arial"/>
          <w:color w:val="auto"/>
          <w:sz w:val="22"/>
          <w:szCs w:val="22"/>
        </w:rPr>
        <w:t>ered during the lifetime of this</w:t>
      </w:r>
      <w:r w:rsidR="0011570D" w:rsidRPr="00547367">
        <w:rPr>
          <w:rFonts w:ascii="Arial" w:hAnsi="Arial" w:cs="Arial"/>
          <w:color w:val="auto"/>
          <w:sz w:val="22"/>
          <w:szCs w:val="22"/>
        </w:rPr>
        <w:t xml:space="preserve"> Agreement </w:t>
      </w:r>
      <w:r w:rsidR="00A31B65" w:rsidRPr="003A51F8">
        <w:rPr>
          <w:rFonts w:ascii="Arial" w:hAnsi="Arial" w:cs="Arial"/>
          <w:sz w:val="22"/>
          <w:szCs w:val="22"/>
        </w:rPr>
        <w:t xml:space="preserve">either by amendments to existing competition legislation or the introduction of </w:t>
      </w:r>
      <w:r w:rsidR="00547367" w:rsidRPr="003A51F8">
        <w:rPr>
          <w:rFonts w:ascii="Arial" w:hAnsi="Arial" w:cs="Arial"/>
          <w:sz w:val="22"/>
          <w:szCs w:val="22"/>
        </w:rPr>
        <w:t>new</w:t>
      </w:r>
      <w:r w:rsidR="00A31B65" w:rsidRPr="003A51F8">
        <w:rPr>
          <w:rFonts w:ascii="Arial" w:hAnsi="Arial" w:cs="Arial"/>
          <w:sz w:val="22"/>
          <w:szCs w:val="22"/>
        </w:rPr>
        <w:t xml:space="preserve"> legislation. This may or may not result in a greater level of price regulation in specific sectors. Nothing in </w:t>
      </w:r>
      <w:r w:rsidRPr="003A51F8">
        <w:rPr>
          <w:rFonts w:ascii="Arial" w:hAnsi="Arial" w:cs="Arial"/>
          <w:sz w:val="22"/>
          <w:szCs w:val="22"/>
        </w:rPr>
        <w:t>this</w:t>
      </w:r>
      <w:r w:rsidR="0011570D" w:rsidRPr="003A51F8">
        <w:rPr>
          <w:rFonts w:ascii="Arial" w:hAnsi="Arial" w:cs="Arial"/>
          <w:sz w:val="22"/>
          <w:szCs w:val="22"/>
        </w:rPr>
        <w:t xml:space="preserve"> Agreement </w:t>
      </w:r>
      <w:r w:rsidR="00A31B65" w:rsidRPr="003A51F8">
        <w:rPr>
          <w:rFonts w:ascii="Arial" w:hAnsi="Arial" w:cs="Arial"/>
          <w:sz w:val="22"/>
          <w:szCs w:val="22"/>
        </w:rPr>
        <w:t>should be interpreted as fettering or impairing such future</w:t>
      </w:r>
      <w:r w:rsidR="00547367" w:rsidRPr="003A51F8">
        <w:rPr>
          <w:rFonts w:ascii="Arial" w:hAnsi="Arial" w:cs="Arial"/>
          <w:sz w:val="22"/>
          <w:szCs w:val="22"/>
        </w:rPr>
        <w:t xml:space="preserve"> legislation</w:t>
      </w:r>
      <w:r w:rsidR="00A31B65" w:rsidRPr="003A51F8">
        <w:rPr>
          <w:rFonts w:ascii="Arial" w:hAnsi="Arial" w:cs="Arial"/>
          <w:sz w:val="22"/>
          <w:szCs w:val="22"/>
        </w:rPr>
        <w:t xml:space="preserve">, or </w:t>
      </w:r>
      <w:r w:rsidR="00547367" w:rsidRPr="003A51F8">
        <w:rPr>
          <w:rFonts w:ascii="Arial" w:hAnsi="Arial" w:cs="Arial"/>
          <w:sz w:val="22"/>
          <w:szCs w:val="22"/>
        </w:rPr>
        <w:t>as</w:t>
      </w:r>
      <w:r w:rsidR="00A31B65" w:rsidRPr="003A51F8">
        <w:rPr>
          <w:rFonts w:ascii="Arial" w:hAnsi="Arial" w:cs="Arial"/>
          <w:sz w:val="22"/>
          <w:szCs w:val="22"/>
        </w:rPr>
        <w:t xml:space="preserve"> </w:t>
      </w:r>
      <w:r w:rsidR="0011570D" w:rsidRPr="003A51F8">
        <w:rPr>
          <w:rFonts w:ascii="Arial" w:hAnsi="Arial" w:cs="Arial"/>
          <w:sz w:val="22"/>
          <w:szCs w:val="22"/>
        </w:rPr>
        <w:t xml:space="preserve">conferring </w:t>
      </w:r>
      <w:r w:rsidR="00A31B65" w:rsidRPr="003A51F8">
        <w:rPr>
          <w:rFonts w:ascii="Arial" w:hAnsi="Arial" w:cs="Arial"/>
          <w:sz w:val="22"/>
          <w:szCs w:val="22"/>
        </w:rPr>
        <w:t xml:space="preserve">a legitimate expectation </w:t>
      </w:r>
      <w:r w:rsidR="00547367" w:rsidRPr="003A51F8">
        <w:rPr>
          <w:rFonts w:ascii="Arial" w:hAnsi="Arial" w:cs="Arial"/>
          <w:sz w:val="22"/>
          <w:szCs w:val="22"/>
        </w:rPr>
        <w:t xml:space="preserve">by either Party </w:t>
      </w:r>
      <w:r w:rsidR="00A31B65" w:rsidRPr="003A51F8">
        <w:rPr>
          <w:rFonts w:ascii="Arial" w:hAnsi="Arial" w:cs="Arial"/>
          <w:sz w:val="22"/>
          <w:szCs w:val="22"/>
        </w:rPr>
        <w:t xml:space="preserve">that </w:t>
      </w:r>
      <w:r w:rsidR="0011570D" w:rsidRPr="003A51F8">
        <w:rPr>
          <w:rFonts w:ascii="Arial" w:hAnsi="Arial" w:cs="Arial"/>
          <w:sz w:val="22"/>
          <w:szCs w:val="22"/>
        </w:rPr>
        <w:t xml:space="preserve">such </w:t>
      </w:r>
      <w:r w:rsidR="00547367" w:rsidRPr="003A51F8">
        <w:rPr>
          <w:rFonts w:ascii="Arial" w:hAnsi="Arial" w:cs="Arial"/>
          <w:sz w:val="22"/>
          <w:szCs w:val="22"/>
        </w:rPr>
        <w:t xml:space="preserve">legislation may </w:t>
      </w:r>
      <w:r w:rsidR="0011570D" w:rsidRPr="003A51F8">
        <w:rPr>
          <w:rFonts w:ascii="Arial" w:hAnsi="Arial" w:cs="Arial"/>
          <w:sz w:val="22"/>
          <w:szCs w:val="22"/>
        </w:rPr>
        <w:t>not occur.</w:t>
      </w:r>
    </w:p>
    <w:p w:rsidR="00A075D0" w:rsidRDefault="00E0555D">
      <w:pPr>
        <w:pStyle w:val="Heading1"/>
        <w:tabs>
          <w:tab w:val="clear" w:pos="1571"/>
        </w:tabs>
        <w:spacing w:line="288" w:lineRule="auto"/>
        <w:ind w:left="709" w:hanging="709"/>
      </w:pPr>
      <w:bookmarkStart w:id="1" w:name="_Toc430858087"/>
      <w:r>
        <w:t>Definitions and Interpretations</w:t>
      </w:r>
      <w:bookmarkEnd w:id="1"/>
    </w:p>
    <w:p w:rsidR="00C909B3" w:rsidRDefault="00E0555D">
      <w:pPr>
        <w:pStyle w:val="Heading2"/>
        <w:tabs>
          <w:tab w:val="clear" w:pos="1287"/>
          <w:tab w:val="num" w:pos="709"/>
        </w:tabs>
        <w:spacing w:line="288" w:lineRule="auto"/>
        <w:ind w:left="709" w:hanging="709"/>
      </w:pPr>
      <w:bookmarkStart w:id="2" w:name="_Ref382815124"/>
      <w:r>
        <w:t>In this Agreement unless the context otherwise requires the following terms shall have the meanings given to them below:</w:t>
      </w:r>
      <w:bookmarkEnd w:id="2"/>
    </w:p>
    <w:tbl>
      <w:tblPr>
        <w:tblW w:w="9072" w:type="dxa"/>
        <w:tblInd w:w="647" w:type="dxa"/>
        <w:tblLayout w:type="fixed"/>
        <w:tblLook w:val="04A0" w:firstRow="1" w:lastRow="0" w:firstColumn="1" w:lastColumn="0" w:noHBand="0" w:noVBand="1"/>
      </w:tblPr>
      <w:tblGrid>
        <w:gridCol w:w="3246"/>
        <w:gridCol w:w="5798"/>
        <w:gridCol w:w="28"/>
      </w:tblGrid>
      <w:tr w:rsidR="00A075D0">
        <w:trPr>
          <w:trHeight w:val="200"/>
        </w:trPr>
        <w:tc>
          <w:tcPr>
            <w:tcW w:w="3246" w:type="dxa"/>
            <w:shd w:val="clear" w:color="auto" w:fill="auto"/>
            <w:tcMar>
              <w:top w:w="80" w:type="dxa"/>
              <w:left w:w="80" w:type="dxa"/>
              <w:bottom w:w="80" w:type="dxa"/>
              <w:right w:w="80" w:type="dxa"/>
            </w:tcMar>
          </w:tcPr>
          <w:p w:rsidR="00A075D0" w:rsidRDefault="00E0555D">
            <w:pPr>
              <w:pStyle w:val="Body"/>
              <w:keepNext/>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Affected Party</w:t>
            </w:r>
          </w:p>
        </w:tc>
        <w:tc>
          <w:tcPr>
            <w:tcW w:w="5826" w:type="dxa"/>
            <w:gridSpan w:val="2"/>
            <w:shd w:val="clear" w:color="auto" w:fill="auto"/>
            <w:tcMar>
              <w:top w:w="80" w:type="dxa"/>
              <w:left w:w="80" w:type="dxa"/>
              <w:bottom w:w="80" w:type="dxa"/>
              <w:right w:w="80" w:type="dxa"/>
            </w:tcMar>
          </w:tcPr>
          <w:p w:rsidR="00A075D0" w:rsidRDefault="00E0555D">
            <w:pPr>
              <w:pStyle w:val="Body"/>
              <w:keepNext/>
              <w:spacing w:after="240" w:line="288" w:lineRule="auto"/>
              <w:jc w:val="both"/>
              <w:rPr>
                <w:rFonts w:ascii="Arial" w:hAnsi="Arial" w:cs="Arial"/>
                <w:color w:val="auto"/>
                <w:sz w:val="22"/>
                <w:szCs w:val="22"/>
                <w:lang w:val="en-US"/>
              </w:rPr>
            </w:pPr>
            <w:r>
              <w:rPr>
                <w:rFonts w:ascii="Arial" w:hAnsi="Arial" w:cs="Arial"/>
                <w:color w:val="auto"/>
                <w:sz w:val="22"/>
                <w:szCs w:val="22"/>
                <w:lang w:val="en-US"/>
              </w:rPr>
              <w:t>shall have the meaning given to such term in clause 19.1 (Force Majeure);</w:t>
            </w:r>
          </w:p>
        </w:tc>
      </w:tr>
      <w:tr w:rsidR="00A075D0">
        <w:trPr>
          <w:trHeight w:val="200"/>
        </w:trPr>
        <w:tc>
          <w:tcPr>
            <w:tcW w:w="3246" w:type="dxa"/>
            <w:shd w:val="clear" w:color="auto" w:fill="auto"/>
            <w:tcMar>
              <w:top w:w="80" w:type="dxa"/>
              <w:left w:w="80" w:type="dxa"/>
              <w:bottom w:w="80" w:type="dxa"/>
              <w:right w:w="80" w:type="dxa"/>
            </w:tcMar>
          </w:tcPr>
          <w:p w:rsidR="00A075D0" w:rsidRDefault="00E0555D">
            <w:pPr>
              <w:pStyle w:val="Body"/>
              <w:keepNext/>
              <w:spacing w:after="240" w:line="288" w:lineRule="auto"/>
              <w:rPr>
                <w:rFonts w:ascii="Arial" w:hAnsi="Arial" w:cs="Arial"/>
                <w:color w:val="auto"/>
                <w:sz w:val="22"/>
                <w:szCs w:val="22"/>
              </w:rPr>
            </w:pPr>
            <w:r>
              <w:rPr>
                <w:rFonts w:ascii="Arial" w:hAnsi="Arial" w:cs="Arial"/>
                <w:b/>
                <w:bCs/>
                <w:color w:val="auto"/>
                <w:sz w:val="22"/>
                <w:szCs w:val="22"/>
                <w:lang w:val="en-US"/>
              </w:rPr>
              <w:t>Agreement</w:t>
            </w:r>
          </w:p>
        </w:tc>
        <w:tc>
          <w:tcPr>
            <w:tcW w:w="5826" w:type="dxa"/>
            <w:gridSpan w:val="2"/>
            <w:shd w:val="clear" w:color="auto" w:fill="auto"/>
            <w:tcMar>
              <w:top w:w="80" w:type="dxa"/>
              <w:left w:w="80" w:type="dxa"/>
              <w:bottom w:w="80" w:type="dxa"/>
              <w:right w:w="80" w:type="dxa"/>
            </w:tcMar>
          </w:tcPr>
          <w:p w:rsidR="00A075D0" w:rsidRDefault="00E0555D">
            <w:pPr>
              <w:pStyle w:val="Body"/>
              <w:keepNext/>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means this agreement as may be amended or restated from time to time in accordance with the terms set out herein; </w:t>
            </w:r>
          </w:p>
        </w:tc>
      </w:tr>
      <w:tr w:rsidR="00A075D0">
        <w:trPr>
          <w:trHeight w:val="200"/>
        </w:trPr>
        <w:tc>
          <w:tcPr>
            <w:tcW w:w="3246" w:type="dxa"/>
            <w:shd w:val="clear" w:color="auto" w:fill="auto"/>
            <w:tcMar>
              <w:top w:w="80" w:type="dxa"/>
              <w:left w:w="80" w:type="dxa"/>
              <w:bottom w:w="80" w:type="dxa"/>
              <w:right w:w="80" w:type="dxa"/>
            </w:tcMar>
          </w:tcPr>
          <w:p w:rsidR="00A075D0" w:rsidRDefault="00E0555D">
            <w:pPr>
              <w:pStyle w:val="Body"/>
              <w:keepNext/>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CEDR</w:t>
            </w:r>
          </w:p>
        </w:tc>
        <w:tc>
          <w:tcPr>
            <w:tcW w:w="5826" w:type="dxa"/>
            <w:gridSpan w:val="2"/>
            <w:shd w:val="clear" w:color="auto" w:fill="auto"/>
            <w:tcMar>
              <w:top w:w="80" w:type="dxa"/>
              <w:left w:w="80" w:type="dxa"/>
              <w:bottom w:w="80" w:type="dxa"/>
              <w:right w:w="80" w:type="dxa"/>
            </w:tcMar>
          </w:tcPr>
          <w:p w:rsidR="00A075D0" w:rsidRDefault="00E0555D">
            <w:pPr>
              <w:pStyle w:val="Body"/>
              <w:keepNext/>
              <w:spacing w:after="240" w:line="288" w:lineRule="auto"/>
              <w:jc w:val="both"/>
              <w:rPr>
                <w:rFonts w:ascii="Arial" w:hAnsi="Arial" w:cs="Arial"/>
                <w:color w:val="auto"/>
                <w:sz w:val="22"/>
                <w:szCs w:val="22"/>
                <w:lang w:val="en-US"/>
              </w:rPr>
            </w:pPr>
            <w:r>
              <w:rPr>
                <w:rFonts w:ascii="Arial" w:hAnsi="Arial" w:cs="Arial"/>
                <w:color w:val="auto"/>
                <w:sz w:val="22"/>
                <w:szCs w:val="22"/>
                <w:lang w:val="en-US"/>
              </w:rPr>
              <w:t>shall have the meaning given to such term in clause 30.4;</w:t>
            </w:r>
          </w:p>
        </w:tc>
      </w:tr>
      <w:tr w:rsidR="00A075D0">
        <w:trPr>
          <w:trHeight w:val="200"/>
        </w:trPr>
        <w:tc>
          <w:tcPr>
            <w:tcW w:w="3246" w:type="dxa"/>
            <w:shd w:val="clear" w:color="auto" w:fill="auto"/>
            <w:tcMar>
              <w:top w:w="80" w:type="dxa"/>
              <w:left w:w="80" w:type="dxa"/>
              <w:bottom w:w="80" w:type="dxa"/>
              <w:right w:w="80" w:type="dxa"/>
            </w:tcMar>
          </w:tcPr>
          <w:p w:rsidR="00A075D0" w:rsidRDefault="00E0555D">
            <w:pPr>
              <w:pStyle w:val="Body"/>
              <w:spacing w:after="240" w:line="288" w:lineRule="auto"/>
              <w:jc w:val="both"/>
              <w:rPr>
                <w:rFonts w:ascii="Arial" w:eastAsia="Century Gothic" w:hAnsi="Arial" w:cs="Arial"/>
                <w:b/>
                <w:color w:val="auto"/>
                <w:spacing w:val="-1"/>
                <w:sz w:val="22"/>
                <w:szCs w:val="22"/>
              </w:rPr>
            </w:pPr>
            <w:r>
              <w:rPr>
                <w:rFonts w:ascii="Arial" w:eastAsia="Century Gothic" w:hAnsi="Arial" w:cs="Arial"/>
                <w:b/>
                <w:color w:val="auto"/>
                <w:spacing w:val="-1"/>
                <w:sz w:val="22"/>
                <w:szCs w:val="22"/>
              </w:rPr>
              <w:t>Change Analysis</w:t>
            </w:r>
          </w:p>
        </w:tc>
        <w:tc>
          <w:tcPr>
            <w:tcW w:w="5826" w:type="dxa"/>
            <w:gridSpan w:val="2"/>
            <w:shd w:val="clear" w:color="auto" w:fill="auto"/>
            <w:tcMar>
              <w:top w:w="80" w:type="dxa"/>
              <w:left w:w="80" w:type="dxa"/>
              <w:bottom w:w="80" w:type="dxa"/>
              <w:right w:w="80" w:type="dxa"/>
            </w:tcMar>
          </w:tcPr>
          <w:p w:rsidR="00A075D0" w:rsidRDefault="00E0555D">
            <w:pPr>
              <w:pStyle w:val="Body"/>
              <w:spacing w:after="240" w:line="288" w:lineRule="auto"/>
              <w:jc w:val="both"/>
              <w:rPr>
                <w:rFonts w:ascii="Arial" w:eastAsia="Century Gothic" w:hAnsi="Arial" w:cs="Arial"/>
                <w:color w:val="auto"/>
                <w:spacing w:val="2"/>
                <w:sz w:val="22"/>
                <w:szCs w:val="22"/>
              </w:rPr>
            </w:pPr>
            <w:r>
              <w:rPr>
                <w:rFonts w:ascii="Arial" w:eastAsia="Century Gothic" w:hAnsi="Arial" w:cs="Arial"/>
                <w:color w:val="auto"/>
                <w:spacing w:val="2"/>
                <w:sz w:val="22"/>
                <w:szCs w:val="22"/>
              </w:rPr>
              <w:t>shall have the meaning given to such term in annex 2, paragraph 3 (</w:t>
            </w:r>
            <w:r>
              <w:rPr>
                <w:rFonts w:ascii="Arial" w:eastAsia="Century Gothic" w:hAnsi="Arial" w:cs="Arial"/>
                <w:i/>
                <w:color w:val="auto"/>
                <w:spacing w:val="2"/>
                <w:sz w:val="22"/>
                <w:szCs w:val="22"/>
              </w:rPr>
              <w:t>Service Change Procedure</w:t>
            </w:r>
            <w:r>
              <w:rPr>
                <w:rFonts w:ascii="Arial" w:eastAsia="Century Gothic" w:hAnsi="Arial" w:cs="Arial"/>
                <w:color w:val="auto"/>
                <w:spacing w:val="2"/>
                <w:sz w:val="22"/>
                <w:szCs w:val="22"/>
              </w:rPr>
              <w:t>);</w:t>
            </w:r>
          </w:p>
        </w:tc>
      </w:tr>
      <w:tr w:rsidR="00A075D0">
        <w:trPr>
          <w:trHeight w:val="200"/>
        </w:trPr>
        <w:tc>
          <w:tcPr>
            <w:tcW w:w="3246" w:type="dxa"/>
            <w:shd w:val="clear" w:color="auto" w:fill="auto"/>
            <w:tcMar>
              <w:top w:w="80" w:type="dxa"/>
              <w:left w:w="80" w:type="dxa"/>
              <w:bottom w:w="80" w:type="dxa"/>
              <w:right w:w="80" w:type="dxa"/>
            </w:tcMar>
          </w:tcPr>
          <w:p w:rsidR="00A075D0" w:rsidRDefault="00E0555D">
            <w:pPr>
              <w:pStyle w:val="Body"/>
              <w:spacing w:after="240" w:line="288" w:lineRule="auto"/>
              <w:jc w:val="both"/>
              <w:rPr>
                <w:rFonts w:ascii="Arial" w:hAnsi="Arial" w:cs="Arial"/>
                <w:b/>
                <w:bCs/>
                <w:color w:val="auto"/>
                <w:sz w:val="22"/>
                <w:szCs w:val="22"/>
                <w:shd w:val="clear" w:color="auto" w:fill="C0C0C0"/>
                <w:lang w:val="en-US"/>
              </w:rPr>
            </w:pPr>
            <w:r>
              <w:rPr>
                <w:rFonts w:ascii="Arial" w:eastAsia="Century Gothic" w:hAnsi="Arial" w:cs="Arial"/>
                <w:b/>
                <w:color w:val="auto"/>
                <w:spacing w:val="-1"/>
                <w:sz w:val="22"/>
                <w:szCs w:val="22"/>
              </w:rPr>
              <w:lastRenderedPageBreak/>
              <w:t>C</w:t>
            </w:r>
            <w:r>
              <w:rPr>
                <w:rFonts w:ascii="Arial" w:eastAsia="Century Gothic" w:hAnsi="Arial" w:cs="Arial"/>
                <w:b/>
                <w:color w:val="auto"/>
                <w:spacing w:val="1"/>
                <w:sz w:val="22"/>
                <w:szCs w:val="22"/>
              </w:rPr>
              <w:t>han</w:t>
            </w:r>
            <w:r>
              <w:rPr>
                <w:rFonts w:ascii="Arial" w:eastAsia="Century Gothic" w:hAnsi="Arial" w:cs="Arial"/>
                <w:b/>
                <w:color w:val="auto"/>
                <w:sz w:val="22"/>
                <w:szCs w:val="22"/>
              </w:rPr>
              <w:t>ge</w:t>
            </w:r>
            <w:r>
              <w:rPr>
                <w:rFonts w:ascii="Arial" w:eastAsia="Century Gothic" w:hAnsi="Arial" w:cs="Arial"/>
                <w:b/>
                <w:color w:val="auto"/>
                <w:spacing w:val="-9"/>
                <w:sz w:val="22"/>
                <w:szCs w:val="22"/>
              </w:rPr>
              <w:t xml:space="preserve"> </w:t>
            </w:r>
            <w:r>
              <w:rPr>
                <w:rFonts w:ascii="Arial" w:eastAsia="Century Gothic" w:hAnsi="Arial" w:cs="Arial"/>
                <w:b/>
                <w:color w:val="auto"/>
                <w:spacing w:val="1"/>
                <w:sz w:val="22"/>
                <w:szCs w:val="22"/>
              </w:rPr>
              <w:t>i</w:t>
            </w:r>
            <w:r>
              <w:rPr>
                <w:rFonts w:ascii="Arial" w:eastAsia="Century Gothic" w:hAnsi="Arial" w:cs="Arial"/>
                <w:b/>
                <w:color w:val="auto"/>
                <w:sz w:val="22"/>
                <w:szCs w:val="22"/>
              </w:rPr>
              <w:t>n</w:t>
            </w:r>
            <w:r>
              <w:rPr>
                <w:rFonts w:ascii="Arial" w:eastAsia="Century Gothic" w:hAnsi="Arial" w:cs="Arial"/>
                <w:b/>
                <w:color w:val="auto"/>
                <w:spacing w:val="-2"/>
                <w:sz w:val="22"/>
                <w:szCs w:val="22"/>
              </w:rPr>
              <w:t xml:space="preserve"> </w:t>
            </w:r>
            <w:r>
              <w:rPr>
                <w:rFonts w:ascii="Arial" w:eastAsia="Century Gothic" w:hAnsi="Arial" w:cs="Arial"/>
                <w:b/>
                <w:color w:val="auto"/>
                <w:spacing w:val="-1"/>
                <w:sz w:val="22"/>
                <w:szCs w:val="22"/>
              </w:rPr>
              <w:t>L</w:t>
            </w:r>
            <w:r>
              <w:rPr>
                <w:rFonts w:ascii="Arial" w:eastAsia="Century Gothic" w:hAnsi="Arial" w:cs="Arial"/>
                <w:b/>
                <w:color w:val="auto"/>
                <w:spacing w:val="1"/>
                <w:sz w:val="22"/>
                <w:szCs w:val="22"/>
              </w:rPr>
              <w:t>a</w:t>
            </w:r>
            <w:r>
              <w:rPr>
                <w:rFonts w:ascii="Arial" w:eastAsia="Century Gothic" w:hAnsi="Arial" w:cs="Arial"/>
                <w:b/>
                <w:color w:val="auto"/>
                <w:spacing w:val="2"/>
                <w:sz w:val="22"/>
                <w:szCs w:val="22"/>
              </w:rPr>
              <w:t>w</w:t>
            </w:r>
          </w:p>
        </w:tc>
        <w:tc>
          <w:tcPr>
            <w:tcW w:w="5826" w:type="dxa"/>
            <w:gridSpan w:val="2"/>
            <w:shd w:val="clear" w:color="auto" w:fill="auto"/>
            <w:tcMar>
              <w:top w:w="80" w:type="dxa"/>
              <w:left w:w="80" w:type="dxa"/>
              <w:bottom w:w="80" w:type="dxa"/>
              <w:right w:w="80" w:type="dxa"/>
            </w:tcMar>
          </w:tcPr>
          <w:p w:rsidR="00A075D0" w:rsidRDefault="00E0555D">
            <w:pPr>
              <w:pStyle w:val="Body"/>
              <w:spacing w:after="240" w:line="288" w:lineRule="auto"/>
              <w:jc w:val="both"/>
              <w:rPr>
                <w:rFonts w:ascii="Arial" w:eastAsia="Century Gothic" w:hAnsi="Arial" w:cs="Arial"/>
                <w:color w:val="auto"/>
                <w:spacing w:val="-2"/>
                <w:sz w:val="22"/>
                <w:szCs w:val="22"/>
                <w:lang w:val="en-US"/>
              </w:rPr>
            </w:pPr>
            <w:r>
              <w:rPr>
                <w:rFonts w:ascii="Arial" w:eastAsia="Century Gothic" w:hAnsi="Arial" w:cs="Arial"/>
                <w:color w:val="auto"/>
                <w:spacing w:val="2"/>
                <w:sz w:val="22"/>
                <w:szCs w:val="22"/>
              </w:rPr>
              <w:t>means the coming into effect after the Commencement Date of any statute, enactment, order, regulation or other similar instrument;</w:t>
            </w:r>
          </w:p>
        </w:tc>
      </w:tr>
      <w:tr w:rsidR="00A075D0">
        <w:trPr>
          <w:trHeight w:val="200"/>
        </w:trPr>
        <w:tc>
          <w:tcPr>
            <w:tcW w:w="3246" w:type="dxa"/>
            <w:shd w:val="clear" w:color="auto" w:fill="auto"/>
            <w:tcMar>
              <w:top w:w="80" w:type="dxa"/>
              <w:left w:w="80" w:type="dxa"/>
              <w:bottom w:w="80" w:type="dxa"/>
              <w:right w:w="80" w:type="dxa"/>
            </w:tcMar>
          </w:tcPr>
          <w:p w:rsidR="00A075D0" w:rsidRDefault="00E0555D">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Change of Control</w:t>
            </w:r>
          </w:p>
        </w:tc>
        <w:tc>
          <w:tcPr>
            <w:tcW w:w="5826" w:type="dxa"/>
            <w:gridSpan w:val="2"/>
            <w:shd w:val="clear" w:color="auto" w:fill="auto"/>
            <w:tcMar>
              <w:top w:w="80" w:type="dxa"/>
              <w:left w:w="80" w:type="dxa"/>
              <w:bottom w:w="80" w:type="dxa"/>
              <w:right w:w="80" w:type="dxa"/>
            </w:tcMar>
          </w:tcPr>
          <w:p w:rsidR="00A075D0" w:rsidRDefault="00E0555D">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shall have the meaning given to such term in clause </w:t>
            </w:r>
            <w:r>
              <w:rPr>
                <w:color w:val="auto"/>
              </w:rPr>
              <w:fldChar w:fldCharType="begin"/>
            </w:r>
            <w:r>
              <w:rPr>
                <w:color w:val="auto"/>
              </w:rPr>
              <w:instrText xml:space="preserve"> REF _Ref386462859 \r \h  \* MERGEFORMAT </w:instrText>
            </w:r>
            <w:r>
              <w:rPr>
                <w:color w:val="auto"/>
              </w:rPr>
            </w:r>
            <w:r>
              <w:rPr>
                <w:color w:val="auto"/>
              </w:rPr>
              <w:fldChar w:fldCharType="separate"/>
            </w:r>
            <w:r w:rsidR="00CC542A" w:rsidRPr="00CC542A">
              <w:rPr>
                <w:rFonts w:ascii="Arial" w:hAnsi="Arial" w:cs="Arial"/>
                <w:color w:val="auto"/>
                <w:sz w:val="22"/>
                <w:szCs w:val="22"/>
                <w:lang w:val="en-US"/>
              </w:rPr>
              <w:t>12</w:t>
            </w:r>
            <w:r>
              <w:rPr>
                <w:color w:val="auto"/>
              </w:rPr>
              <w:fldChar w:fldCharType="end"/>
            </w:r>
            <w:r>
              <w:rPr>
                <w:rFonts w:ascii="Arial" w:hAnsi="Arial" w:cs="Arial"/>
                <w:color w:val="auto"/>
                <w:sz w:val="22"/>
                <w:szCs w:val="22"/>
                <w:lang w:val="en-US"/>
              </w:rPr>
              <w:t xml:space="preserve"> (</w:t>
            </w:r>
            <w:r>
              <w:rPr>
                <w:rFonts w:ascii="Arial" w:hAnsi="Arial" w:cs="Arial"/>
                <w:i/>
                <w:color w:val="auto"/>
                <w:sz w:val="22"/>
                <w:szCs w:val="22"/>
                <w:lang w:val="en-US"/>
              </w:rPr>
              <w:t>Change of Control</w:t>
            </w:r>
            <w:r>
              <w:rPr>
                <w:rFonts w:ascii="Arial" w:hAnsi="Arial" w:cs="Arial"/>
                <w:color w:val="auto"/>
                <w:sz w:val="22"/>
                <w:szCs w:val="22"/>
                <w:lang w:val="en-US"/>
              </w:rPr>
              <w:t xml:space="preserve">); </w:t>
            </w:r>
          </w:p>
        </w:tc>
      </w:tr>
      <w:tr w:rsidR="00A075D0">
        <w:trPr>
          <w:trHeight w:val="200"/>
        </w:trPr>
        <w:tc>
          <w:tcPr>
            <w:tcW w:w="3246" w:type="dxa"/>
            <w:shd w:val="clear" w:color="auto" w:fill="auto"/>
            <w:tcMar>
              <w:top w:w="80" w:type="dxa"/>
              <w:left w:w="80" w:type="dxa"/>
              <w:bottom w:w="80" w:type="dxa"/>
              <w:right w:w="80" w:type="dxa"/>
            </w:tcMar>
          </w:tcPr>
          <w:p w:rsidR="00A075D0" w:rsidRDefault="00E0555D">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Change Notice</w:t>
            </w:r>
          </w:p>
        </w:tc>
        <w:tc>
          <w:tcPr>
            <w:tcW w:w="5826" w:type="dxa"/>
            <w:gridSpan w:val="2"/>
            <w:shd w:val="clear" w:color="auto" w:fill="auto"/>
            <w:tcMar>
              <w:top w:w="80" w:type="dxa"/>
              <w:left w:w="80" w:type="dxa"/>
              <w:bottom w:w="80" w:type="dxa"/>
              <w:right w:w="80" w:type="dxa"/>
            </w:tcMar>
          </w:tcPr>
          <w:p w:rsidR="00A075D0" w:rsidRDefault="00E0555D">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shall have the meaning given to such term in annex 2, paragraph 1 (</w:t>
            </w:r>
            <w:r>
              <w:rPr>
                <w:rFonts w:ascii="Arial" w:hAnsi="Arial" w:cs="Arial"/>
                <w:i/>
                <w:color w:val="auto"/>
                <w:sz w:val="22"/>
                <w:szCs w:val="22"/>
                <w:lang w:val="en-US"/>
              </w:rPr>
              <w:t>Service Change Procedure</w:t>
            </w:r>
            <w:r>
              <w:rPr>
                <w:rFonts w:ascii="Arial" w:hAnsi="Arial" w:cs="Arial"/>
                <w:color w:val="auto"/>
                <w:sz w:val="22"/>
                <w:szCs w:val="22"/>
                <w:lang w:val="en-US"/>
              </w:rPr>
              <w:t>);</w:t>
            </w:r>
          </w:p>
        </w:tc>
      </w:tr>
      <w:tr w:rsidR="00A075D0">
        <w:trPr>
          <w:trHeight w:val="200"/>
        </w:trPr>
        <w:tc>
          <w:tcPr>
            <w:tcW w:w="3246" w:type="dxa"/>
            <w:shd w:val="clear" w:color="auto" w:fill="auto"/>
            <w:tcMar>
              <w:top w:w="80" w:type="dxa"/>
              <w:left w:w="80" w:type="dxa"/>
              <w:bottom w:w="80" w:type="dxa"/>
              <w:right w:w="80" w:type="dxa"/>
            </w:tcMar>
          </w:tcPr>
          <w:p w:rsidR="00A075D0" w:rsidRDefault="00E0555D">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CICRA</w:t>
            </w:r>
          </w:p>
        </w:tc>
        <w:tc>
          <w:tcPr>
            <w:tcW w:w="5826" w:type="dxa"/>
            <w:gridSpan w:val="2"/>
            <w:shd w:val="clear" w:color="auto" w:fill="auto"/>
            <w:tcMar>
              <w:top w:w="80" w:type="dxa"/>
              <w:left w:w="80" w:type="dxa"/>
              <w:bottom w:w="80" w:type="dxa"/>
              <w:right w:w="80" w:type="dxa"/>
            </w:tcMar>
          </w:tcPr>
          <w:p w:rsidR="00A075D0" w:rsidRDefault="00E0555D">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the Channel Islands Competition and Regulatory Authorities;</w:t>
            </w:r>
          </w:p>
        </w:tc>
      </w:tr>
      <w:tr w:rsidR="00A075D0">
        <w:trPr>
          <w:trHeight w:val="200"/>
        </w:trPr>
        <w:tc>
          <w:tcPr>
            <w:tcW w:w="3246" w:type="dxa"/>
            <w:shd w:val="clear" w:color="auto" w:fill="auto"/>
            <w:tcMar>
              <w:top w:w="80" w:type="dxa"/>
              <w:left w:w="80" w:type="dxa"/>
              <w:bottom w:w="80" w:type="dxa"/>
              <w:right w:w="80" w:type="dxa"/>
            </w:tcMar>
          </w:tcPr>
          <w:p w:rsidR="00A075D0" w:rsidRDefault="00E0555D">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CICRA Decision</w:t>
            </w:r>
          </w:p>
        </w:tc>
        <w:tc>
          <w:tcPr>
            <w:tcW w:w="5826" w:type="dxa"/>
            <w:gridSpan w:val="2"/>
            <w:shd w:val="clear" w:color="auto" w:fill="auto"/>
            <w:tcMar>
              <w:top w:w="80" w:type="dxa"/>
              <w:left w:w="80" w:type="dxa"/>
              <w:bottom w:w="80" w:type="dxa"/>
              <w:right w:w="80" w:type="dxa"/>
            </w:tcMar>
          </w:tcPr>
          <w:p w:rsidR="00A075D0" w:rsidRDefault="00E0555D">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the decision issued by CICRA on 19 September 2014 (document number: CICRA 14/51) in respect of the case M885/12F relating to the proposed acquisition by the Operator of the assets of Esso Petroleum Company Limited at La Collette fuel terminal;</w:t>
            </w:r>
          </w:p>
        </w:tc>
      </w:tr>
      <w:tr w:rsidR="00A075D0">
        <w:trPr>
          <w:trHeight w:val="200"/>
        </w:trPr>
        <w:tc>
          <w:tcPr>
            <w:tcW w:w="3246" w:type="dxa"/>
            <w:shd w:val="clear" w:color="auto" w:fill="auto"/>
            <w:tcMar>
              <w:top w:w="80" w:type="dxa"/>
              <w:left w:w="80" w:type="dxa"/>
              <w:bottom w:w="80" w:type="dxa"/>
              <w:right w:w="80" w:type="dxa"/>
            </w:tcMar>
          </w:tcPr>
          <w:p w:rsidR="00A075D0" w:rsidRDefault="00E0555D">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Commencement Date</w:t>
            </w:r>
          </w:p>
        </w:tc>
        <w:tc>
          <w:tcPr>
            <w:tcW w:w="5826" w:type="dxa"/>
            <w:gridSpan w:val="2"/>
            <w:shd w:val="clear" w:color="auto" w:fill="auto"/>
            <w:tcMar>
              <w:top w:w="80" w:type="dxa"/>
              <w:left w:w="80" w:type="dxa"/>
              <w:bottom w:w="80" w:type="dxa"/>
              <w:right w:w="80" w:type="dxa"/>
            </w:tcMar>
          </w:tcPr>
          <w:p w:rsidR="00A075D0" w:rsidRDefault="00E0555D">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the date of commencement of the Lease, i.e. the [</w:t>
            </w:r>
            <w:r>
              <w:rPr>
                <w:rFonts w:ascii="Arial" w:hAnsi="Arial" w:cs="Arial"/>
                <w:b/>
                <w:color w:val="auto"/>
                <w:sz w:val="22"/>
                <w:szCs w:val="22"/>
                <w:highlight w:val="yellow"/>
                <w:lang w:val="en-US"/>
              </w:rPr>
              <w:t>•</w:t>
            </w:r>
            <w:r>
              <w:rPr>
                <w:rFonts w:ascii="Arial" w:hAnsi="Arial" w:cs="Arial"/>
                <w:color w:val="auto"/>
                <w:sz w:val="22"/>
                <w:szCs w:val="22"/>
                <w:lang w:val="en-US"/>
              </w:rPr>
              <w:t>];</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color w:val="auto"/>
                <w:sz w:val="22"/>
                <w:szCs w:val="22"/>
                <w:lang w:val="en-US"/>
              </w:rPr>
              <w:t>Confidential Information</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rPr>
            </w:pPr>
            <w:r>
              <w:rPr>
                <w:rFonts w:ascii="Arial" w:hAnsi="Arial" w:cs="Arial"/>
                <w:color w:val="auto"/>
                <w:sz w:val="22"/>
                <w:szCs w:val="22"/>
                <w:lang w:val="en-US"/>
              </w:rPr>
              <w:t>shall have the meaning given to such term in clause 18.2;</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color w:val="auto"/>
                <w:sz w:val="22"/>
                <w:szCs w:val="22"/>
                <w:lang w:val="en-US"/>
              </w:rPr>
            </w:pPr>
            <w:r>
              <w:rPr>
                <w:rFonts w:ascii="Arial" w:hAnsi="Arial" w:cs="Arial"/>
                <w:b/>
                <w:color w:val="auto"/>
                <w:sz w:val="22"/>
                <w:szCs w:val="22"/>
                <w:lang w:val="en-US"/>
              </w:rPr>
              <w:t xml:space="preserve">Defaulting Party </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shall have the meaning given to such term in clause 18.2;</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Dispute Resolution Procedure</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shall have the meaning given to such term in clause 30.2 (</w:t>
            </w:r>
            <w:r>
              <w:rPr>
                <w:rFonts w:ascii="Arial" w:hAnsi="Arial" w:cs="Arial"/>
                <w:i/>
                <w:color w:val="auto"/>
                <w:sz w:val="22"/>
                <w:szCs w:val="22"/>
                <w:lang w:val="en-US"/>
              </w:rPr>
              <w:t>Dispute Resolution</w:t>
            </w:r>
            <w:r>
              <w:rPr>
                <w:rFonts w:ascii="Arial" w:hAnsi="Arial" w:cs="Arial"/>
                <w:color w:val="auto"/>
                <w:sz w:val="22"/>
                <w:szCs w:val="22"/>
                <w:lang w:val="en-US"/>
              </w:rPr>
              <w:t>);</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DPL</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shall have the meaning given to such term in clause </w:t>
            </w:r>
            <w:r>
              <w:rPr>
                <w:rFonts w:ascii="Arial" w:hAnsi="Arial" w:cs="Arial"/>
                <w:color w:val="auto"/>
                <w:sz w:val="22"/>
                <w:szCs w:val="22"/>
                <w:lang w:val="en-US"/>
              </w:rPr>
              <w:fldChar w:fldCharType="begin"/>
            </w:r>
            <w:r>
              <w:rPr>
                <w:rFonts w:ascii="Arial" w:hAnsi="Arial" w:cs="Arial"/>
                <w:color w:val="auto"/>
                <w:sz w:val="22"/>
                <w:szCs w:val="22"/>
                <w:lang w:val="en-US"/>
              </w:rPr>
              <w:instrText xml:space="preserve"> REF _Ref391884571 \r \h  \* MERGEFORMAT </w:instrText>
            </w:r>
            <w:r>
              <w:rPr>
                <w:rFonts w:ascii="Arial" w:hAnsi="Arial" w:cs="Arial"/>
                <w:color w:val="auto"/>
                <w:sz w:val="22"/>
                <w:szCs w:val="22"/>
                <w:lang w:val="en-US"/>
              </w:rPr>
            </w:r>
            <w:r>
              <w:rPr>
                <w:rFonts w:ascii="Arial" w:hAnsi="Arial" w:cs="Arial"/>
                <w:color w:val="auto"/>
                <w:sz w:val="22"/>
                <w:szCs w:val="22"/>
                <w:lang w:val="en-US"/>
              </w:rPr>
              <w:fldChar w:fldCharType="separate"/>
            </w:r>
            <w:r w:rsidR="00CC542A">
              <w:rPr>
                <w:rFonts w:ascii="Arial" w:hAnsi="Arial" w:cs="Arial"/>
                <w:color w:val="auto"/>
                <w:sz w:val="22"/>
                <w:szCs w:val="22"/>
                <w:lang w:val="en-US"/>
              </w:rPr>
              <w:t>15.1</w:t>
            </w:r>
            <w:r>
              <w:rPr>
                <w:rFonts w:ascii="Arial" w:hAnsi="Arial" w:cs="Arial"/>
                <w:color w:val="auto"/>
                <w:sz w:val="22"/>
                <w:szCs w:val="22"/>
                <w:lang w:val="en-US"/>
              </w:rPr>
              <w:fldChar w:fldCharType="end"/>
            </w:r>
            <w:r>
              <w:rPr>
                <w:rFonts w:ascii="Arial" w:hAnsi="Arial" w:cs="Arial"/>
                <w:color w:val="auto"/>
                <w:sz w:val="22"/>
                <w:szCs w:val="22"/>
                <w:lang w:val="en-US"/>
              </w:rPr>
              <w:t>;</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color w:val="auto"/>
                <w:sz w:val="22"/>
                <w:szCs w:val="22"/>
              </w:rPr>
            </w:pPr>
            <w:r>
              <w:rPr>
                <w:rFonts w:ascii="Arial" w:hAnsi="Arial" w:cs="Arial"/>
                <w:b/>
                <w:bCs/>
                <w:color w:val="auto"/>
                <w:sz w:val="22"/>
                <w:szCs w:val="22"/>
                <w:lang w:val="en-US"/>
              </w:rPr>
              <w:t>Duration</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shall be the term of this Agreement as determined in accordance with the terms set out herein;</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color w:val="auto"/>
                <w:sz w:val="22"/>
                <w:szCs w:val="22"/>
              </w:rPr>
            </w:pPr>
            <w:r>
              <w:rPr>
                <w:rFonts w:ascii="Arial" w:hAnsi="Arial" w:cs="Arial"/>
                <w:b/>
                <w:bCs/>
                <w:color w:val="auto"/>
                <w:sz w:val="22"/>
                <w:szCs w:val="22"/>
                <w:lang w:val="en-US"/>
              </w:rPr>
              <w:t>Emergency Event</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means an exceptional event or set of circumstances which results in the temporary material disruption of Services such that it is not possible to maintain the supply of essential and critical items to Jersey; </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Entrant(s)</w:t>
            </w:r>
          </w:p>
          <w:p w:rsidR="00A254E1" w:rsidRDefault="00A254E1" w:rsidP="00E45AF1">
            <w:pPr>
              <w:pStyle w:val="Body"/>
              <w:spacing w:after="240" w:line="288" w:lineRule="auto"/>
              <w:rPr>
                <w:rFonts w:ascii="Arial" w:hAnsi="Arial" w:cs="Arial"/>
                <w:b/>
                <w:bCs/>
                <w:color w:val="auto"/>
                <w:sz w:val="22"/>
                <w:szCs w:val="22"/>
                <w:lang w:val="en-US"/>
              </w:rPr>
            </w:pPr>
          </w:p>
          <w:p w:rsidR="00A254E1" w:rsidRDefault="00A254E1" w:rsidP="00E45AF1">
            <w:pPr>
              <w:pStyle w:val="Body"/>
              <w:spacing w:after="240" w:line="288" w:lineRule="auto"/>
              <w:rPr>
                <w:rFonts w:ascii="Arial" w:hAnsi="Arial" w:cs="Arial"/>
                <w:color w:val="auto"/>
                <w:sz w:val="22"/>
                <w:szCs w:val="22"/>
              </w:rPr>
            </w:pPr>
            <w:r>
              <w:rPr>
                <w:rFonts w:ascii="Arial" w:hAnsi="Arial" w:cs="Arial"/>
                <w:b/>
                <w:bCs/>
                <w:color w:val="auto"/>
                <w:sz w:val="22"/>
                <w:szCs w:val="22"/>
                <w:lang w:val="en-US"/>
              </w:rPr>
              <w:t>Final Deadline</w:t>
            </w:r>
          </w:p>
        </w:tc>
        <w:tc>
          <w:tcPr>
            <w:tcW w:w="5826" w:type="dxa"/>
            <w:gridSpan w:val="2"/>
            <w:shd w:val="clear" w:color="auto" w:fill="auto"/>
            <w:tcMar>
              <w:top w:w="80" w:type="dxa"/>
              <w:left w:w="80" w:type="dxa"/>
              <w:bottom w:w="80" w:type="dxa"/>
              <w:right w:w="80" w:type="dxa"/>
            </w:tcMar>
          </w:tcPr>
          <w:p w:rsidR="00A254E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any person who provides the Services from time to time;</w:t>
            </w:r>
          </w:p>
          <w:p w:rsidR="00A254E1" w:rsidRDefault="00A254E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lastRenderedPageBreak/>
              <w:br/>
              <w:t>shall have the meaning given to such term in clause 8.2;</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lastRenderedPageBreak/>
              <w:t>Financial Distress Event</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shall have the meaning given to such term in clause 18.1 A) (</w:t>
            </w:r>
            <w:r>
              <w:rPr>
                <w:rFonts w:ascii="Arial" w:hAnsi="Arial" w:cs="Arial"/>
                <w:i/>
                <w:color w:val="auto"/>
                <w:sz w:val="22"/>
                <w:szCs w:val="22"/>
                <w:lang w:val="en-US"/>
              </w:rPr>
              <w:t>Termination</w:t>
            </w:r>
            <w:r>
              <w:rPr>
                <w:rFonts w:ascii="Arial" w:hAnsi="Arial" w:cs="Arial"/>
                <w:color w:val="auto"/>
                <w:sz w:val="22"/>
                <w:szCs w:val="22"/>
                <w:lang w:val="en-US"/>
              </w:rPr>
              <w:t>);</w:t>
            </w:r>
          </w:p>
        </w:tc>
      </w:tr>
      <w:tr w:rsidR="00E45AF1">
        <w:trPr>
          <w:gridAfter w:val="1"/>
          <w:wAfter w:w="28" w:type="dxa"/>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Fire Service</w:t>
            </w:r>
          </w:p>
        </w:tc>
        <w:tc>
          <w:tcPr>
            <w:tcW w:w="5798" w:type="dxa"/>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the States of Jersey Fire and Rescue Service;</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Fit and Proper Person</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shall have the meaning given to such term in clause </w:t>
            </w:r>
            <w:r>
              <w:rPr>
                <w:rFonts w:ascii="Arial" w:hAnsi="Arial" w:cs="Arial"/>
                <w:color w:val="auto"/>
                <w:sz w:val="22"/>
                <w:szCs w:val="22"/>
                <w:lang w:val="en-US"/>
              </w:rPr>
              <w:fldChar w:fldCharType="begin"/>
            </w:r>
            <w:r>
              <w:rPr>
                <w:rFonts w:ascii="Arial" w:hAnsi="Arial" w:cs="Arial"/>
                <w:color w:val="auto"/>
                <w:sz w:val="22"/>
                <w:szCs w:val="22"/>
                <w:lang w:val="en-US"/>
              </w:rPr>
              <w:instrText xml:space="preserve"> REF _Ref390886705 \r \h  \* MERGEFORMAT </w:instrText>
            </w:r>
            <w:r>
              <w:rPr>
                <w:rFonts w:ascii="Arial" w:hAnsi="Arial" w:cs="Arial"/>
                <w:color w:val="auto"/>
                <w:sz w:val="22"/>
                <w:szCs w:val="22"/>
                <w:lang w:val="en-US"/>
              </w:rPr>
            </w:r>
            <w:r>
              <w:rPr>
                <w:rFonts w:ascii="Arial" w:hAnsi="Arial" w:cs="Arial"/>
                <w:color w:val="auto"/>
                <w:sz w:val="22"/>
                <w:szCs w:val="22"/>
                <w:lang w:val="en-US"/>
              </w:rPr>
              <w:fldChar w:fldCharType="separate"/>
            </w:r>
            <w:r w:rsidR="00CC542A">
              <w:rPr>
                <w:rFonts w:ascii="Arial" w:hAnsi="Arial" w:cs="Arial"/>
                <w:color w:val="auto"/>
                <w:sz w:val="22"/>
                <w:szCs w:val="22"/>
                <w:lang w:val="en-US"/>
              </w:rPr>
              <w:t>12</w:t>
            </w:r>
            <w:r>
              <w:rPr>
                <w:rFonts w:ascii="Arial" w:hAnsi="Arial" w:cs="Arial"/>
                <w:color w:val="auto"/>
                <w:sz w:val="22"/>
                <w:szCs w:val="22"/>
                <w:lang w:val="en-US"/>
              </w:rPr>
              <w:fldChar w:fldCharType="end"/>
            </w:r>
            <w:r>
              <w:rPr>
                <w:rFonts w:ascii="Arial" w:hAnsi="Arial" w:cs="Arial"/>
                <w:color w:val="auto"/>
                <w:sz w:val="22"/>
                <w:szCs w:val="22"/>
                <w:lang w:val="en-US"/>
              </w:rPr>
              <w:t xml:space="preserve"> (</w:t>
            </w:r>
            <w:r>
              <w:rPr>
                <w:rFonts w:ascii="Arial" w:hAnsi="Arial" w:cs="Arial"/>
                <w:i/>
                <w:color w:val="auto"/>
                <w:sz w:val="22"/>
                <w:szCs w:val="22"/>
                <w:lang w:val="en-US"/>
              </w:rPr>
              <w:t>Change of Control</w:t>
            </w:r>
            <w:r>
              <w:rPr>
                <w:rFonts w:ascii="Arial" w:hAnsi="Arial" w:cs="Arial"/>
                <w:color w:val="auto"/>
                <w:sz w:val="22"/>
                <w:szCs w:val="22"/>
                <w:lang w:val="en-US"/>
              </w:rPr>
              <w:t>);</w:t>
            </w:r>
          </w:p>
        </w:tc>
      </w:tr>
      <w:tr w:rsidR="00E45AF1">
        <w:trPr>
          <w:gridAfter w:val="1"/>
          <w:wAfter w:w="28" w:type="dxa"/>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FoI Requirements</w:t>
            </w:r>
          </w:p>
        </w:tc>
        <w:tc>
          <w:tcPr>
            <w:tcW w:w="5798" w:type="dxa"/>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means any freedom of information legislation or guidance applicable in Jersey from time to time, including (as at the Commencement Date) the States of Jersey’s Code of Practice on Public Access to Official Information and the Freedom of Information (Jersey) Law 2011; </w:t>
            </w:r>
          </w:p>
        </w:tc>
      </w:tr>
      <w:tr w:rsidR="00E45AF1">
        <w:trPr>
          <w:gridAfter w:val="1"/>
          <w:wAfter w:w="28" w:type="dxa"/>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 xml:space="preserve">Force Majeure </w:t>
            </w:r>
          </w:p>
        </w:tc>
        <w:tc>
          <w:tcPr>
            <w:tcW w:w="5798" w:type="dxa"/>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w:t>
            </w:r>
          </w:p>
          <w:p w:rsidR="00E45AF1" w:rsidRDefault="00E45AF1" w:rsidP="00B307B2">
            <w:pPr>
              <w:pStyle w:val="Body"/>
              <w:numPr>
                <w:ilvl w:val="0"/>
                <w:numId w:val="1"/>
              </w:numPr>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war, civil war, or threat of or preparation for war or civil war, armed conflict or terrorism, political disturbance, rebellion, revolution, insurrection, invasion, sabotage, civil commotion or riot, criminal damage, government restraint or requisition or pre-emption of materials or services in connection with a public emergency or imposition of sanctions or embargo; </w:t>
            </w:r>
          </w:p>
          <w:p w:rsidR="00E45AF1" w:rsidRDefault="00E45AF1" w:rsidP="00B307B2">
            <w:pPr>
              <w:pStyle w:val="Body"/>
              <w:numPr>
                <w:ilvl w:val="0"/>
                <w:numId w:val="1"/>
              </w:numPr>
              <w:spacing w:after="240" w:line="288" w:lineRule="auto"/>
              <w:jc w:val="both"/>
              <w:rPr>
                <w:rFonts w:ascii="Arial" w:hAnsi="Arial" w:cs="Arial"/>
                <w:color w:val="auto"/>
                <w:sz w:val="22"/>
                <w:szCs w:val="22"/>
                <w:lang w:val="en-US"/>
              </w:rPr>
            </w:pPr>
            <w:r>
              <w:rPr>
                <w:rFonts w:ascii="Arial" w:hAnsi="Arial" w:cs="Arial"/>
                <w:color w:val="auto"/>
                <w:sz w:val="22"/>
                <w:szCs w:val="22"/>
                <w:lang w:val="en-US"/>
              </w:rPr>
              <w:t>act of God, including but not limited to flood, drought, earthquake, storm, tempest, ash cloud or other disaster or extreme weather;</w:t>
            </w:r>
          </w:p>
          <w:p w:rsidR="00E45AF1" w:rsidRDefault="00E45AF1" w:rsidP="00B307B2">
            <w:pPr>
              <w:pStyle w:val="Body"/>
              <w:numPr>
                <w:ilvl w:val="0"/>
                <w:numId w:val="1"/>
              </w:numPr>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nuclear, chemical, biological, radioactive or ionizing explosion or contamination; </w:t>
            </w:r>
          </w:p>
          <w:p w:rsidR="00E45AF1" w:rsidRDefault="00E45AF1" w:rsidP="00B307B2">
            <w:pPr>
              <w:pStyle w:val="Body"/>
              <w:numPr>
                <w:ilvl w:val="0"/>
                <w:numId w:val="1"/>
              </w:numPr>
              <w:spacing w:after="240" w:line="288" w:lineRule="auto"/>
              <w:jc w:val="both"/>
              <w:rPr>
                <w:rFonts w:ascii="Arial" w:hAnsi="Arial" w:cs="Arial"/>
                <w:color w:val="auto"/>
                <w:sz w:val="22"/>
                <w:szCs w:val="22"/>
                <w:lang w:val="en-US"/>
              </w:rPr>
            </w:pPr>
            <w:r>
              <w:rPr>
                <w:rFonts w:ascii="Arial" w:hAnsi="Arial" w:cs="Arial"/>
                <w:color w:val="auto"/>
                <w:sz w:val="22"/>
                <w:szCs w:val="22"/>
                <w:lang w:val="en-US"/>
              </w:rPr>
              <w:t>any viral outbreak, pandemic or epidemic (including but not limited to SARS or SARS-like events, any strain of influenza or Norwalk or similar type of virus or infection);</w:t>
            </w:r>
          </w:p>
          <w:p w:rsidR="00E45AF1" w:rsidRDefault="00E45AF1" w:rsidP="00B307B2">
            <w:pPr>
              <w:pStyle w:val="Body"/>
              <w:numPr>
                <w:ilvl w:val="0"/>
                <w:numId w:val="1"/>
              </w:numPr>
              <w:spacing w:after="240" w:line="288" w:lineRule="auto"/>
              <w:jc w:val="both"/>
              <w:rPr>
                <w:rFonts w:ascii="Arial" w:hAnsi="Arial" w:cs="Arial"/>
                <w:color w:val="auto"/>
                <w:sz w:val="22"/>
                <w:szCs w:val="22"/>
                <w:lang w:val="en-US"/>
              </w:rPr>
            </w:pPr>
            <w:r>
              <w:rPr>
                <w:rFonts w:ascii="Arial" w:hAnsi="Arial" w:cs="Arial"/>
                <w:color w:val="auto"/>
                <w:sz w:val="22"/>
                <w:szCs w:val="22"/>
                <w:lang w:val="en-US"/>
              </w:rPr>
              <w:t>fire, explosion or accident;</w:t>
            </w:r>
          </w:p>
          <w:p w:rsidR="00E45AF1" w:rsidRDefault="00E45AF1" w:rsidP="00B307B2">
            <w:pPr>
              <w:pStyle w:val="Body"/>
              <w:numPr>
                <w:ilvl w:val="0"/>
                <w:numId w:val="1"/>
              </w:numPr>
              <w:spacing w:after="240" w:line="288" w:lineRule="auto"/>
              <w:jc w:val="both"/>
              <w:rPr>
                <w:rFonts w:ascii="Arial" w:hAnsi="Arial" w:cs="Arial"/>
                <w:color w:val="auto"/>
                <w:sz w:val="22"/>
                <w:szCs w:val="22"/>
                <w:lang w:val="en-US"/>
              </w:rPr>
            </w:pPr>
            <w:r>
              <w:rPr>
                <w:rFonts w:ascii="Arial" w:hAnsi="Arial" w:cs="Arial"/>
                <w:color w:val="auto"/>
                <w:sz w:val="22"/>
                <w:szCs w:val="22"/>
                <w:lang w:val="en-US"/>
              </w:rPr>
              <w:t>non-performance by suppliers or subcontractors that, in the case of the Operator, would be beyond the reasonable influence or control of a Prudent Operator;</w:t>
            </w:r>
          </w:p>
          <w:p w:rsidR="00E45AF1" w:rsidRDefault="00E45AF1" w:rsidP="00B307B2">
            <w:pPr>
              <w:pStyle w:val="Body"/>
              <w:numPr>
                <w:ilvl w:val="0"/>
                <w:numId w:val="1"/>
              </w:numPr>
              <w:spacing w:after="240" w:line="288" w:lineRule="auto"/>
              <w:jc w:val="both"/>
              <w:rPr>
                <w:rFonts w:ascii="Arial" w:hAnsi="Arial" w:cs="Arial"/>
                <w:color w:val="auto"/>
                <w:sz w:val="22"/>
                <w:szCs w:val="22"/>
                <w:lang w:val="en-US"/>
              </w:rPr>
            </w:pPr>
            <w:r>
              <w:rPr>
                <w:rFonts w:ascii="Arial" w:hAnsi="Arial" w:cs="Arial"/>
                <w:color w:val="auto"/>
                <w:sz w:val="22"/>
                <w:szCs w:val="22"/>
                <w:lang w:val="en-US"/>
              </w:rPr>
              <w:lastRenderedPageBreak/>
              <w:t>any act, restriction, regulation, bylaw, refusal to grant any licence or permission, prohibition or other measure of any kind on the part of any government or regulatory authority;</w:t>
            </w:r>
          </w:p>
          <w:p w:rsidR="00E45AF1" w:rsidRDefault="00E45AF1" w:rsidP="00B307B2">
            <w:pPr>
              <w:pStyle w:val="Body"/>
              <w:numPr>
                <w:ilvl w:val="0"/>
                <w:numId w:val="1"/>
              </w:numPr>
              <w:spacing w:after="240" w:line="288" w:lineRule="auto"/>
              <w:jc w:val="both"/>
              <w:rPr>
                <w:rFonts w:ascii="Arial" w:hAnsi="Arial" w:cs="Arial"/>
                <w:color w:val="auto"/>
                <w:sz w:val="22"/>
                <w:szCs w:val="22"/>
                <w:lang w:val="en-US"/>
              </w:rPr>
            </w:pPr>
            <w:r>
              <w:rPr>
                <w:rFonts w:ascii="Arial" w:hAnsi="Arial" w:cs="Arial"/>
                <w:color w:val="auto"/>
                <w:sz w:val="22"/>
                <w:szCs w:val="22"/>
                <w:lang w:val="en-US"/>
              </w:rPr>
              <w:t>any import or export regulation or embargo or quarantine restriction;</w:t>
            </w:r>
          </w:p>
          <w:p w:rsidR="00E45AF1" w:rsidRDefault="00E45AF1" w:rsidP="00B307B2">
            <w:pPr>
              <w:pStyle w:val="Body"/>
              <w:numPr>
                <w:ilvl w:val="0"/>
                <w:numId w:val="1"/>
              </w:numPr>
              <w:spacing w:after="240" w:line="288" w:lineRule="auto"/>
              <w:jc w:val="both"/>
              <w:rPr>
                <w:rFonts w:ascii="Arial" w:hAnsi="Arial" w:cs="Arial"/>
                <w:color w:val="auto"/>
                <w:sz w:val="22"/>
                <w:szCs w:val="22"/>
                <w:lang w:val="en-US"/>
              </w:rPr>
            </w:pPr>
            <w:r>
              <w:rPr>
                <w:rFonts w:ascii="Arial" w:hAnsi="Arial" w:cs="Arial"/>
                <w:color w:val="auto"/>
                <w:sz w:val="22"/>
                <w:szCs w:val="22"/>
                <w:lang w:val="en-US"/>
              </w:rPr>
              <w:t>interruption or failure of utility service or other essential supply; or</w:t>
            </w:r>
          </w:p>
          <w:p w:rsidR="00E45AF1" w:rsidRDefault="00E45AF1" w:rsidP="00B307B2">
            <w:pPr>
              <w:pStyle w:val="Body"/>
              <w:numPr>
                <w:ilvl w:val="0"/>
                <w:numId w:val="1"/>
              </w:numPr>
              <w:spacing w:after="240" w:line="288" w:lineRule="auto"/>
              <w:jc w:val="both"/>
              <w:rPr>
                <w:rFonts w:ascii="Arial" w:hAnsi="Arial" w:cs="Arial"/>
                <w:color w:val="auto"/>
                <w:sz w:val="22"/>
                <w:szCs w:val="22"/>
                <w:lang w:val="en-US"/>
              </w:rPr>
            </w:pPr>
            <w:r>
              <w:rPr>
                <w:rFonts w:ascii="Arial" w:hAnsi="Arial" w:cs="Arial"/>
                <w:color w:val="auto"/>
                <w:sz w:val="22"/>
                <w:szCs w:val="22"/>
                <w:lang w:val="en-US"/>
              </w:rPr>
              <w:t>any other matter beyond the reasonable influence or control of a Party or beyond the reasonable influence or control of a Prudent Operator;</w:t>
            </w:r>
          </w:p>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which is likely to cause a Party to be unable to comply with all or a material part of its obligations under this Agreement, except that where relevant if the event is caused by the negligence or default (by act or omission) of the Party claiming Force Majeure this shall not constitute Force Majeure; </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color w:val="auto"/>
                <w:sz w:val="22"/>
                <w:szCs w:val="22"/>
              </w:rPr>
            </w:pPr>
            <w:r>
              <w:rPr>
                <w:rFonts w:ascii="Arial" w:hAnsi="Arial" w:cs="Arial"/>
                <w:b/>
                <w:bCs/>
                <w:color w:val="auto"/>
                <w:sz w:val="22"/>
                <w:szCs w:val="22"/>
                <w:lang w:val="en-US"/>
              </w:rPr>
              <w:lastRenderedPageBreak/>
              <w:t>Lease</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the lease in respect of the Operator’s occupation of the Site entered into between the Operator and The Public of the Island of Jersey on [</w:t>
            </w:r>
            <w:r>
              <w:rPr>
                <w:rFonts w:ascii="Arial" w:hAnsi="Arial" w:cs="Arial"/>
                <w:b/>
                <w:color w:val="auto"/>
                <w:sz w:val="22"/>
                <w:szCs w:val="22"/>
                <w:shd w:val="clear" w:color="auto" w:fill="FFFF00"/>
                <w:lang w:val="en-US"/>
              </w:rPr>
              <w:t>•</w:t>
            </w:r>
            <w:r>
              <w:rPr>
                <w:rFonts w:ascii="Arial" w:hAnsi="Arial" w:cs="Arial"/>
                <w:color w:val="auto"/>
                <w:sz w:val="22"/>
                <w:szCs w:val="22"/>
                <w:lang w:val="en-US"/>
              </w:rPr>
              <w:t>], as the same may be amended, renewed or extended from time to time;</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color w:val="auto"/>
                <w:sz w:val="22"/>
                <w:szCs w:val="22"/>
              </w:rPr>
            </w:pPr>
            <w:r>
              <w:rPr>
                <w:rFonts w:ascii="Arial" w:hAnsi="Arial" w:cs="Arial"/>
                <w:b/>
                <w:color w:val="auto"/>
                <w:sz w:val="22"/>
                <w:szCs w:val="22"/>
              </w:rPr>
              <w:t>Mediation Notice</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shall have the meaning given to such term in clause 30.4;</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color w:val="auto"/>
                <w:sz w:val="22"/>
                <w:szCs w:val="22"/>
              </w:rPr>
            </w:pPr>
            <w:r>
              <w:rPr>
                <w:rFonts w:ascii="Arial" w:hAnsi="Arial" w:cs="Arial"/>
                <w:b/>
                <w:color w:val="auto"/>
                <w:sz w:val="22"/>
                <w:szCs w:val="22"/>
              </w:rPr>
              <w:t>Minister</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rPr>
              <w:t>shall have</w:t>
            </w:r>
            <w:r>
              <w:rPr>
                <w:rFonts w:ascii="Arial" w:hAnsi="Arial" w:cs="Arial"/>
                <w:color w:val="auto"/>
                <w:sz w:val="22"/>
                <w:szCs w:val="22"/>
                <w:lang w:val="en-US"/>
              </w:rPr>
              <w:t xml:space="preserve"> the meaning given to such term in the introduction to this Agreement;</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color w:val="auto"/>
                <w:sz w:val="22"/>
                <w:szCs w:val="22"/>
              </w:rPr>
            </w:pPr>
            <w:r>
              <w:rPr>
                <w:rFonts w:ascii="Arial" w:hAnsi="Arial" w:cs="Arial"/>
                <w:b/>
                <w:color w:val="auto"/>
                <w:sz w:val="22"/>
                <w:szCs w:val="22"/>
              </w:rPr>
              <w:t>Operator</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rPr>
              <w:t xml:space="preserve">shall have </w:t>
            </w:r>
            <w:r>
              <w:rPr>
                <w:rFonts w:ascii="Arial" w:hAnsi="Arial" w:cs="Arial"/>
                <w:color w:val="auto"/>
                <w:sz w:val="22"/>
                <w:szCs w:val="22"/>
                <w:lang w:val="en-US"/>
              </w:rPr>
              <w:t>the meaning given to such term in the introduction to this Agreement;</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color w:val="auto"/>
                <w:sz w:val="22"/>
                <w:szCs w:val="22"/>
              </w:rPr>
            </w:pPr>
            <w:r>
              <w:rPr>
                <w:rFonts w:ascii="Arial" w:hAnsi="Arial" w:cs="Arial"/>
                <w:b/>
                <w:color w:val="auto"/>
                <w:sz w:val="22"/>
                <w:szCs w:val="22"/>
              </w:rPr>
              <w:t>Party(ies)</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rPr>
            </w:pPr>
            <w:r>
              <w:rPr>
                <w:rFonts w:ascii="Arial" w:hAnsi="Arial" w:cs="Arial"/>
                <w:color w:val="auto"/>
                <w:sz w:val="22"/>
                <w:szCs w:val="22"/>
              </w:rPr>
              <w:t>shall have</w:t>
            </w:r>
            <w:r>
              <w:rPr>
                <w:rFonts w:ascii="Arial" w:hAnsi="Arial" w:cs="Arial"/>
                <w:color w:val="auto"/>
                <w:sz w:val="22"/>
                <w:szCs w:val="22"/>
                <w:lang w:val="en-US"/>
              </w:rPr>
              <w:t xml:space="preserve"> the meaning given to such term in the introduction to this Agreement;</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Plant and Machinery</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all plant and machinery situated at the Site which is required by the Operator to provide the Services in accordance with this Agreement;</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Prospective Entrant</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any person (including any body corporate or unincorporate) who wishes to provide any Services from time to time;</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lastRenderedPageBreak/>
              <w:t>Provider</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the Operator and any Entrant from time to time;</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Prudent Operator</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a prudent and competent operator of services similar to the Services, acting reasonably in good faith;</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Prudent Operator Test</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a consideration of whether the Operator has acted as a Prudent Operator in any given situation;</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color w:val="auto"/>
                <w:sz w:val="22"/>
                <w:szCs w:val="22"/>
              </w:rPr>
            </w:pPr>
            <w:r>
              <w:rPr>
                <w:rFonts w:ascii="Arial" w:hAnsi="Arial" w:cs="Arial"/>
                <w:b/>
                <w:bCs/>
                <w:color w:val="auto"/>
                <w:sz w:val="22"/>
                <w:szCs w:val="22"/>
                <w:lang w:val="en-US"/>
              </w:rPr>
              <w:t>Services</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means the Services provided in accordance with the Service Requirements; </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shd w:val="clear" w:color="auto" w:fill="C0C0C0"/>
                <w:lang w:val="en-US"/>
              </w:rPr>
            </w:pPr>
            <w:r>
              <w:rPr>
                <w:rFonts w:ascii="Arial" w:hAnsi="Arial" w:cs="Arial"/>
                <w:b/>
                <w:bCs/>
                <w:color w:val="auto"/>
                <w:sz w:val="22"/>
                <w:szCs w:val="22"/>
                <w:lang w:val="en-US"/>
              </w:rPr>
              <w:t>Service Change Procedure</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 xml:space="preserve">means the procedure set out in clause </w:t>
            </w:r>
            <w:r>
              <w:rPr>
                <w:color w:val="auto"/>
              </w:rPr>
              <w:fldChar w:fldCharType="begin"/>
            </w:r>
            <w:r>
              <w:rPr>
                <w:color w:val="auto"/>
              </w:rPr>
              <w:instrText xml:space="preserve"> REF _Ref383174291 \r \h  \* MERGEFORMAT </w:instrText>
            </w:r>
            <w:r>
              <w:rPr>
                <w:color w:val="auto"/>
              </w:rPr>
            </w:r>
            <w:r>
              <w:rPr>
                <w:color w:val="auto"/>
              </w:rPr>
              <w:fldChar w:fldCharType="separate"/>
            </w:r>
            <w:r w:rsidR="00CC542A" w:rsidRPr="00CC542A">
              <w:rPr>
                <w:rFonts w:ascii="Arial" w:hAnsi="Arial" w:cs="Arial"/>
                <w:color w:val="auto"/>
                <w:sz w:val="22"/>
                <w:szCs w:val="22"/>
                <w:lang w:val="en-US"/>
              </w:rPr>
              <w:t>10</w:t>
            </w:r>
            <w:r>
              <w:rPr>
                <w:color w:val="auto"/>
              </w:rPr>
              <w:fldChar w:fldCharType="end"/>
            </w:r>
            <w:r>
              <w:rPr>
                <w:rFonts w:ascii="Arial" w:hAnsi="Arial" w:cs="Arial"/>
                <w:color w:val="auto"/>
                <w:sz w:val="22"/>
                <w:szCs w:val="22"/>
                <w:lang w:val="en-US"/>
              </w:rPr>
              <w:t xml:space="preserve"> (</w:t>
            </w:r>
            <w:r>
              <w:rPr>
                <w:rFonts w:ascii="Arial" w:hAnsi="Arial" w:cs="Arial"/>
                <w:i/>
                <w:color w:val="auto"/>
                <w:sz w:val="22"/>
                <w:szCs w:val="22"/>
                <w:lang w:val="en-US"/>
              </w:rPr>
              <w:t>Service Change Procedure</w:t>
            </w:r>
            <w:r>
              <w:rPr>
                <w:rFonts w:ascii="Arial" w:hAnsi="Arial" w:cs="Arial"/>
                <w:color w:val="auto"/>
                <w:sz w:val="22"/>
                <w:szCs w:val="22"/>
                <w:lang w:val="en-US"/>
              </w:rPr>
              <w:t>);</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Service Requirements</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the service requirements set out in annex 1, paragraph 2 (</w:t>
            </w:r>
            <w:r>
              <w:rPr>
                <w:rFonts w:ascii="Arial" w:hAnsi="Arial" w:cs="Arial"/>
                <w:i/>
                <w:color w:val="auto"/>
                <w:sz w:val="22"/>
                <w:szCs w:val="22"/>
                <w:lang w:val="en-US"/>
              </w:rPr>
              <w:t>Service Requirements</w:t>
            </w:r>
            <w:r>
              <w:rPr>
                <w:rFonts w:ascii="Arial" w:hAnsi="Arial" w:cs="Arial"/>
                <w:color w:val="auto"/>
                <w:sz w:val="22"/>
                <w:szCs w:val="22"/>
                <w:lang w:val="en-US"/>
              </w:rPr>
              <w:t>), as the same may be amended from time to time in accordance with this Agreement;</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Site</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rPr>
              <w:t xml:space="preserve">the land and buildings situated at La Collette, St Helier, Jersey which are the subject of the Lease; </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color w:val="auto"/>
                <w:sz w:val="22"/>
                <w:szCs w:val="22"/>
              </w:rPr>
            </w:pPr>
            <w:r>
              <w:rPr>
                <w:rFonts w:ascii="Arial" w:eastAsia="Century Gothic" w:hAnsi="Arial" w:cs="Arial"/>
                <w:b/>
                <w:color w:val="auto"/>
                <w:spacing w:val="1"/>
                <w:sz w:val="22"/>
                <w:szCs w:val="22"/>
              </w:rPr>
              <w:t>Specific Change in Law</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eastAsia="Century Gothic" w:hAnsi="Arial" w:cs="Arial"/>
                <w:color w:val="auto"/>
                <w:spacing w:val="2"/>
                <w:sz w:val="22"/>
                <w:szCs w:val="22"/>
              </w:rPr>
              <w:t xml:space="preserve">means a Change in Law which has a material adverse effect on the ability of the Operator to provide the Services and which comes into effect after the Commencement Date, that relates specifically to the business of the Operator or the Services; </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Termination Event</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has the meaning given to such term in clause 18.1 (</w:t>
            </w:r>
            <w:r>
              <w:rPr>
                <w:rFonts w:ascii="Arial" w:hAnsi="Arial" w:cs="Arial"/>
                <w:i/>
                <w:color w:val="auto"/>
                <w:sz w:val="22"/>
                <w:szCs w:val="22"/>
                <w:lang w:val="en-US"/>
              </w:rPr>
              <w:t>Termination)</w:t>
            </w:r>
            <w:r>
              <w:rPr>
                <w:rFonts w:ascii="Arial" w:hAnsi="Arial" w:cs="Arial"/>
                <w:color w:val="auto"/>
                <w:sz w:val="22"/>
                <w:szCs w:val="22"/>
                <w:lang w:val="en-US"/>
              </w:rPr>
              <w:t>;</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 xml:space="preserve">Throughput Agreement </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a throughput agreement substantially in the form attached as annex 3, to be entered into between the Operator and each Throughputter (subject in each case to any variation permitted by schedule 3 of the CICRA Decision); and</w:t>
            </w:r>
          </w:p>
        </w:tc>
      </w:tr>
      <w:tr w:rsidR="00E45AF1">
        <w:trPr>
          <w:trHeight w:val="200"/>
        </w:trPr>
        <w:tc>
          <w:tcPr>
            <w:tcW w:w="3246" w:type="dxa"/>
            <w:shd w:val="clear" w:color="auto" w:fill="auto"/>
            <w:tcMar>
              <w:top w:w="80" w:type="dxa"/>
              <w:left w:w="80" w:type="dxa"/>
              <w:bottom w:w="80" w:type="dxa"/>
              <w:right w:w="80" w:type="dxa"/>
            </w:tcMar>
          </w:tcPr>
          <w:p w:rsidR="00E45AF1" w:rsidRDefault="00E45AF1" w:rsidP="00E45AF1">
            <w:pPr>
              <w:pStyle w:val="Body"/>
              <w:spacing w:after="240" w:line="288" w:lineRule="auto"/>
              <w:rPr>
                <w:rFonts w:ascii="Arial" w:hAnsi="Arial" w:cs="Arial"/>
                <w:b/>
                <w:bCs/>
                <w:color w:val="auto"/>
                <w:sz w:val="22"/>
                <w:szCs w:val="22"/>
                <w:lang w:val="en-US"/>
              </w:rPr>
            </w:pPr>
            <w:r>
              <w:rPr>
                <w:rFonts w:ascii="Arial" w:hAnsi="Arial" w:cs="Arial"/>
                <w:b/>
                <w:bCs/>
                <w:color w:val="auto"/>
                <w:sz w:val="22"/>
                <w:szCs w:val="22"/>
                <w:lang w:val="en-US"/>
              </w:rPr>
              <w:t>Throughputter</w:t>
            </w:r>
          </w:p>
        </w:tc>
        <w:tc>
          <w:tcPr>
            <w:tcW w:w="5826" w:type="dxa"/>
            <w:gridSpan w:val="2"/>
            <w:shd w:val="clear" w:color="auto" w:fill="auto"/>
            <w:tcMar>
              <w:top w:w="80" w:type="dxa"/>
              <w:left w:w="80" w:type="dxa"/>
              <w:bottom w:w="80" w:type="dxa"/>
              <w:right w:w="80" w:type="dxa"/>
            </w:tcMar>
          </w:tcPr>
          <w:p w:rsidR="00E45AF1" w:rsidRDefault="00E45AF1" w:rsidP="00E45AF1">
            <w:pPr>
              <w:pStyle w:val="Body"/>
              <w:spacing w:after="240" w:line="288" w:lineRule="auto"/>
              <w:jc w:val="both"/>
              <w:rPr>
                <w:rFonts w:ascii="Arial" w:hAnsi="Arial" w:cs="Arial"/>
                <w:color w:val="auto"/>
                <w:sz w:val="22"/>
                <w:szCs w:val="22"/>
                <w:lang w:val="en-US"/>
              </w:rPr>
            </w:pPr>
            <w:r>
              <w:rPr>
                <w:rFonts w:ascii="Arial" w:hAnsi="Arial" w:cs="Arial"/>
                <w:color w:val="auto"/>
                <w:sz w:val="22"/>
                <w:szCs w:val="22"/>
                <w:lang w:val="en-US"/>
              </w:rPr>
              <w:t>means a third party wishing to throughput petroleum product(s) at the Site which, before entering into a Throughput Agreement, can satisfy the conditions outlined in schedule 2 of the CICRA Decision.</w:t>
            </w:r>
          </w:p>
        </w:tc>
      </w:tr>
    </w:tbl>
    <w:p w:rsidR="00A075D0" w:rsidRDefault="00E0555D">
      <w:pPr>
        <w:pStyle w:val="Heading2"/>
        <w:tabs>
          <w:tab w:val="clear" w:pos="1287"/>
          <w:tab w:val="num" w:pos="709"/>
        </w:tabs>
        <w:spacing w:after="210" w:line="312" w:lineRule="auto"/>
        <w:ind w:hanging="1287"/>
      </w:pPr>
      <w:r>
        <w:t>In this Agreement except where the context otherwise requires:</w:t>
      </w:r>
    </w:p>
    <w:p w:rsidR="00A075D0" w:rsidRDefault="00E0555D">
      <w:pPr>
        <w:pStyle w:val="Heading3"/>
      </w:pPr>
      <w:proofErr w:type="gramStart"/>
      <w:r>
        <w:lastRenderedPageBreak/>
        <w:t>the</w:t>
      </w:r>
      <w:proofErr w:type="gramEnd"/>
      <w:r>
        <w:t xml:space="preserve"> terms and expressions set out in clause </w:t>
      </w:r>
      <w:r>
        <w:fldChar w:fldCharType="begin"/>
      </w:r>
      <w:r>
        <w:instrText xml:space="preserve"> REF _Ref382815124 \r \h  \* MERGEFORMAT </w:instrText>
      </w:r>
      <w:r>
        <w:fldChar w:fldCharType="separate"/>
      </w:r>
      <w:r w:rsidR="00CC542A">
        <w:t>1.1</w:t>
      </w:r>
      <w:r>
        <w:fldChar w:fldCharType="end"/>
      </w:r>
      <w:r>
        <w:t xml:space="preserve"> shall have the meanings ascribed therein;</w:t>
      </w:r>
    </w:p>
    <w:p w:rsidR="00A075D0" w:rsidRDefault="00E0555D">
      <w:pPr>
        <w:pStyle w:val="Heading3"/>
        <w:numPr>
          <w:ilvl w:val="0"/>
          <w:numId w:val="0"/>
        </w:numPr>
        <w:tabs>
          <w:tab w:val="num" w:pos="567"/>
        </w:tabs>
        <w:spacing w:after="210" w:line="312" w:lineRule="auto"/>
        <w:ind w:left="1287" w:hanging="720"/>
      </w:pPr>
      <w:r>
        <w:t>1.2.2</w:t>
      </w:r>
      <w:r>
        <w:tab/>
        <w:t>words importing the singular meaning include where the context so admits the plural meaning and vice versa;</w:t>
      </w:r>
    </w:p>
    <w:p w:rsidR="00A075D0" w:rsidRDefault="00E0555D">
      <w:pPr>
        <w:pStyle w:val="Heading3"/>
        <w:numPr>
          <w:ilvl w:val="0"/>
          <w:numId w:val="0"/>
        </w:numPr>
        <w:tabs>
          <w:tab w:val="num" w:pos="567"/>
        </w:tabs>
        <w:spacing w:after="210" w:line="312" w:lineRule="auto"/>
        <w:ind w:left="1287" w:hanging="720"/>
      </w:pPr>
      <w:r>
        <w:t>1.2.3</w:t>
      </w:r>
      <w:r>
        <w:tab/>
        <w:t xml:space="preserve">words importing the masculine include the feminine and the neuter; </w:t>
      </w:r>
    </w:p>
    <w:p w:rsidR="00A075D0" w:rsidRDefault="00E0555D">
      <w:pPr>
        <w:pStyle w:val="Heading3"/>
        <w:numPr>
          <w:ilvl w:val="0"/>
          <w:numId w:val="0"/>
        </w:numPr>
        <w:tabs>
          <w:tab w:val="num" w:pos="567"/>
        </w:tabs>
        <w:spacing w:after="210" w:line="312" w:lineRule="auto"/>
        <w:ind w:left="1287" w:hanging="720"/>
      </w:pPr>
      <w:r>
        <w:t>1.2.4</w:t>
      </w:r>
      <w:r>
        <w:tab/>
        <w:t>reference to a clause or annex is to a clause or annex to this Agreement and is a reference to the whole of that clause or annex unless stated otherwise;</w:t>
      </w:r>
    </w:p>
    <w:p w:rsidR="00A075D0" w:rsidRDefault="00E0555D" w:rsidP="00B307B2">
      <w:pPr>
        <w:pStyle w:val="Heading3"/>
        <w:numPr>
          <w:ilvl w:val="2"/>
          <w:numId w:val="42"/>
        </w:numPr>
        <w:spacing w:after="210" w:line="312" w:lineRule="auto"/>
        <w:ind w:left="1276" w:hanging="709"/>
      </w:pPr>
      <w: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A075D0" w:rsidRDefault="00E0555D">
      <w:pPr>
        <w:pStyle w:val="Heading3"/>
        <w:spacing w:after="210" w:line="312" w:lineRule="auto"/>
      </w:pPr>
      <w:r>
        <w:t>references to any person shall include natural persons and partnerships, firms and other incorporated bodies, government bodies and offices and all other persons of whatever kind and however constituted and their successors and permitted assignees or transferees;</w:t>
      </w:r>
    </w:p>
    <w:p w:rsidR="00A075D0" w:rsidRDefault="00E0555D">
      <w:pPr>
        <w:pStyle w:val="Heading3"/>
        <w:spacing w:after="210" w:line="312" w:lineRule="auto"/>
      </w:pPr>
      <w:r>
        <w:t>the words "include", "includes" and "including" are to be construed as if they were immediately followed by the words "without limitation";</w:t>
      </w:r>
    </w:p>
    <w:p w:rsidR="00A075D0" w:rsidRDefault="00E0555D">
      <w:pPr>
        <w:pStyle w:val="Heading3"/>
        <w:spacing w:after="210" w:line="312" w:lineRule="auto"/>
      </w:pPr>
      <w:r>
        <w:rPr>
          <w:szCs w:val="22"/>
        </w:rPr>
        <w:t>reference to a "subsidiary" or "holding company" shall be construed in accordance with Articles 2 and 2A of the Companies (Jersey) Law 1991;</w:t>
      </w:r>
    </w:p>
    <w:p w:rsidR="00A075D0" w:rsidRDefault="00E0555D">
      <w:pPr>
        <w:pStyle w:val="Heading3"/>
        <w:spacing w:after="210" w:line="312" w:lineRule="auto"/>
      </w:pPr>
      <w:r>
        <w:t>headings are included in this Agreement for ease of reference only and shall not affect the interpretation or construction of this Agreement; and</w:t>
      </w:r>
    </w:p>
    <w:p w:rsidR="00A075D0" w:rsidRDefault="00E0555D">
      <w:pPr>
        <w:pStyle w:val="Heading3"/>
        <w:spacing w:after="210" w:line="312" w:lineRule="auto"/>
      </w:pPr>
      <w:r>
        <w:t>the annexes form part of this Agreement and shall have effect as if set out in full in the body of this Agreement. Any reference to this Agreement includes the annexes hereto.</w:t>
      </w:r>
    </w:p>
    <w:p w:rsidR="00A075D0" w:rsidRDefault="00E0555D">
      <w:pPr>
        <w:pStyle w:val="Heading1"/>
        <w:tabs>
          <w:tab w:val="clear" w:pos="1571"/>
          <w:tab w:val="num" w:pos="1276"/>
        </w:tabs>
        <w:ind w:left="567" w:hanging="567"/>
      </w:pPr>
      <w:bookmarkStart w:id="3" w:name="_Ref391903708"/>
      <w:bookmarkStart w:id="4" w:name="_Toc430858088"/>
      <w:r>
        <w:t>Provision of Services</w:t>
      </w:r>
      <w:bookmarkEnd w:id="3"/>
      <w:bookmarkEnd w:id="4"/>
    </w:p>
    <w:p w:rsidR="00A075D0" w:rsidRDefault="00E0555D">
      <w:pPr>
        <w:pStyle w:val="Heading2"/>
        <w:tabs>
          <w:tab w:val="clear" w:pos="1287"/>
        </w:tabs>
        <w:spacing w:after="210" w:line="312" w:lineRule="auto"/>
        <w:ind w:left="567" w:hanging="567"/>
      </w:pPr>
      <w:r>
        <w:t>The Minister authorises the Operator, and the Operator agrees, to provide the Services for the Duration on the terms of this Agreement.</w:t>
      </w:r>
    </w:p>
    <w:p w:rsidR="00A075D0" w:rsidRDefault="00E0555D">
      <w:pPr>
        <w:pStyle w:val="Heading2"/>
        <w:tabs>
          <w:tab w:val="clear" w:pos="1287"/>
          <w:tab w:val="clear" w:pos="1418"/>
        </w:tabs>
        <w:spacing w:after="210" w:line="312" w:lineRule="auto"/>
        <w:ind w:left="567" w:hanging="567"/>
        <w:rPr>
          <w:szCs w:val="22"/>
        </w:rPr>
      </w:pPr>
      <w:r>
        <w:rPr>
          <w:szCs w:val="22"/>
        </w:rPr>
        <w:t xml:space="preserve">Notwithstanding anything to the contrary in this Agreement, neither Party shall be required to do anything that would put it in breach of any agreements to which it is a party as at the Commencement Date.   </w:t>
      </w:r>
    </w:p>
    <w:p w:rsidR="00A075D0" w:rsidRDefault="00E0555D">
      <w:pPr>
        <w:pStyle w:val="Heading1"/>
        <w:tabs>
          <w:tab w:val="clear" w:pos="1571"/>
        </w:tabs>
        <w:spacing w:after="210" w:line="312" w:lineRule="auto"/>
        <w:ind w:left="567" w:hanging="567"/>
      </w:pPr>
      <w:bookmarkStart w:id="5" w:name="_Toc391562618"/>
      <w:bookmarkStart w:id="6" w:name="_Toc391562619"/>
      <w:bookmarkStart w:id="7" w:name="_Toc391562620"/>
      <w:bookmarkStart w:id="8" w:name="_Toc391562621"/>
      <w:bookmarkStart w:id="9" w:name="_Toc391562622"/>
      <w:bookmarkStart w:id="10" w:name="_Toc391562623"/>
      <w:bookmarkStart w:id="11" w:name="_Toc391562624"/>
      <w:bookmarkStart w:id="12" w:name="_Toc391562625"/>
      <w:bookmarkStart w:id="13" w:name="_Toc391562626"/>
      <w:bookmarkStart w:id="14" w:name="_Toc391562627"/>
      <w:bookmarkStart w:id="15" w:name="_Toc430858089"/>
      <w:bookmarkEnd w:id="5"/>
      <w:bookmarkEnd w:id="6"/>
      <w:bookmarkEnd w:id="7"/>
      <w:bookmarkEnd w:id="8"/>
      <w:bookmarkEnd w:id="9"/>
      <w:bookmarkEnd w:id="10"/>
      <w:bookmarkEnd w:id="11"/>
      <w:bookmarkEnd w:id="12"/>
      <w:bookmarkEnd w:id="13"/>
      <w:bookmarkEnd w:id="14"/>
      <w:r>
        <w:t>Statutory Obligations</w:t>
      </w:r>
      <w:bookmarkEnd w:id="15"/>
    </w:p>
    <w:p w:rsidR="00A075D0" w:rsidRDefault="00E0555D">
      <w:pPr>
        <w:pStyle w:val="Heading2"/>
        <w:numPr>
          <w:ilvl w:val="0"/>
          <w:numId w:val="0"/>
        </w:numPr>
        <w:tabs>
          <w:tab w:val="clear" w:pos="1418"/>
          <w:tab w:val="clear" w:pos="2268"/>
          <w:tab w:val="clear" w:pos="2835"/>
        </w:tabs>
        <w:spacing w:after="210" w:line="312" w:lineRule="auto"/>
        <w:ind w:left="567" w:hanging="153"/>
        <w:rPr>
          <w:szCs w:val="22"/>
        </w:rPr>
      </w:pPr>
      <w:r>
        <w:rPr>
          <w:szCs w:val="22"/>
        </w:rPr>
        <w:tab/>
        <w:t xml:space="preserve">Save as otherwise expressly provided, the obligations of the Minister under this Agreement are obligations of the Minister in his capacity as a contracting counterparty and nothing in the Agreement shall in any way fetter or constrain the Minister’s statutory powers or be treated as restraining, fettering, constraining or prejudicing the Minister from acting in his </w:t>
      </w:r>
      <w:r>
        <w:rPr>
          <w:szCs w:val="22"/>
        </w:rPr>
        <w:lastRenderedPageBreak/>
        <w:t>f</w:t>
      </w:r>
      <w:r w:rsidR="001E3B0C">
        <w:rPr>
          <w:szCs w:val="22"/>
        </w:rPr>
        <w:t xml:space="preserve">unction as the Minister for Infrastructure </w:t>
      </w:r>
      <w:r>
        <w:rPr>
          <w:szCs w:val="22"/>
        </w:rPr>
        <w:t>or from exercising any statutory or regulatory function, right, power or obligation.</w:t>
      </w:r>
    </w:p>
    <w:p w:rsidR="00A075D0" w:rsidRDefault="00E0555D">
      <w:pPr>
        <w:pStyle w:val="Heading1"/>
        <w:tabs>
          <w:tab w:val="clear" w:pos="1571"/>
          <w:tab w:val="num" w:pos="1276"/>
        </w:tabs>
        <w:spacing w:after="210" w:line="312" w:lineRule="auto"/>
        <w:ind w:left="567" w:hanging="567"/>
      </w:pPr>
      <w:bookmarkStart w:id="16" w:name="_Toc391904468"/>
      <w:bookmarkStart w:id="17" w:name="_Toc391904521"/>
      <w:bookmarkStart w:id="18" w:name="_Toc391904576"/>
      <w:bookmarkStart w:id="19" w:name="_Toc391904630"/>
      <w:bookmarkStart w:id="20" w:name="_Toc430858090"/>
      <w:bookmarkEnd w:id="16"/>
      <w:bookmarkEnd w:id="17"/>
      <w:bookmarkEnd w:id="18"/>
      <w:bookmarkEnd w:id="19"/>
      <w:r>
        <w:t>Duration</w:t>
      </w:r>
      <w:bookmarkEnd w:id="20"/>
    </w:p>
    <w:p w:rsidR="00A075D0" w:rsidRDefault="00E0555D">
      <w:pPr>
        <w:pStyle w:val="Heading2"/>
        <w:numPr>
          <w:ilvl w:val="0"/>
          <w:numId w:val="0"/>
        </w:numPr>
        <w:tabs>
          <w:tab w:val="clear" w:pos="1418"/>
          <w:tab w:val="clear" w:pos="2268"/>
          <w:tab w:val="clear" w:pos="2835"/>
          <w:tab w:val="left" w:pos="-3828"/>
          <w:tab w:val="left" w:pos="-1560"/>
          <w:tab w:val="left" w:pos="0"/>
        </w:tabs>
        <w:spacing w:after="210" w:line="312" w:lineRule="auto"/>
        <w:ind w:left="567" w:hanging="567"/>
      </w:pPr>
      <w:bookmarkStart w:id="21" w:name="_Ref386009030"/>
      <w:r>
        <w:tab/>
        <w:t>This Agreement shall take effect on the Commencement Date and shall, unless it is otherwise terminated in accordance with this Agreement, expire automatically upon termination or expiry of the Lease.</w:t>
      </w:r>
      <w:bookmarkEnd w:id="21"/>
    </w:p>
    <w:p w:rsidR="00A075D0" w:rsidRDefault="00E0555D">
      <w:pPr>
        <w:pStyle w:val="Heading1"/>
        <w:tabs>
          <w:tab w:val="clear" w:pos="1571"/>
        </w:tabs>
        <w:spacing w:after="210" w:line="312" w:lineRule="auto"/>
        <w:ind w:left="567" w:hanging="567"/>
      </w:pPr>
      <w:bookmarkStart w:id="22" w:name="_Toc391562629"/>
      <w:bookmarkStart w:id="23" w:name="_Toc430858091"/>
      <w:bookmarkEnd w:id="22"/>
      <w:r>
        <w:t>New Entrants</w:t>
      </w:r>
      <w:bookmarkEnd w:id="23"/>
      <w:r>
        <w:t xml:space="preserve"> </w:t>
      </w:r>
    </w:p>
    <w:p w:rsidR="00A075D0" w:rsidRDefault="00E0555D">
      <w:pPr>
        <w:pStyle w:val="Heading2"/>
        <w:numPr>
          <w:ilvl w:val="0"/>
          <w:numId w:val="0"/>
        </w:numPr>
        <w:spacing w:after="210" w:line="312" w:lineRule="auto"/>
        <w:ind w:left="567"/>
        <w:rPr>
          <w:szCs w:val="22"/>
        </w:rPr>
      </w:pPr>
      <w:bookmarkStart w:id="24" w:name="_Ref382817135"/>
      <w:r>
        <w:rPr>
          <w:szCs w:val="22"/>
        </w:rPr>
        <w:t>In the event that a Prospective Entrant wishes to provide the Services from time to time, the Minister agrees that it shall be a condition of granting any authorisation to such Potential Entrant to provide services similar to the Services that:</w:t>
      </w:r>
    </w:p>
    <w:p w:rsidR="00A075D0" w:rsidRDefault="00E0555D">
      <w:pPr>
        <w:pStyle w:val="Heading2"/>
        <w:numPr>
          <w:ilvl w:val="0"/>
          <w:numId w:val="0"/>
        </w:numPr>
        <w:tabs>
          <w:tab w:val="clear" w:pos="1418"/>
          <w:tab w:val="left" w:pos="1276"/>
        </w:tabs>
        <w:spacing w:after="210" w:line="312" w:lineRule="auto"/>
        <w:ind w:left="1276" w:hanging="709"/>
        <w:rPr>
          <w:szCs w:val="22"/>
        </w:rPr>
      </w:pPr>
      <w:r>
        <w:t>5.1</w:t>
      </w:r>
      <w:r>
        <w:tab/>
        <w:t xml:space="preserve">the </w:t>
      </w:r>
      <w:r>
        <w:rPr>
          <w:szCs w:val="22"/>
        </w:rPr>
        <w:t xml:space="preserve">Prospective </w:t>
      </w:r>
      <w:r>
        <w:t>Entrant shall be required to demonstrate that it is able and willing to commit to providing such services similar to Services on a long term basis in accordance with the Service Requirements; and</w:t>
      </w:r>
    </w:p>
    <w:p w:rsidR="00A075D0" w:rsidRDefault="00E0555D" w:rsidP="00B307B2">
      <w:pPr>
        <w:pStyle w:val="Heading2"/>
        <w:numPr>
          <w:ilvl w:val="1"/>
          <w:numId w:val="43"/>
        </w:numPr>
        <w:spacing w:after="210" w:line="312" w:lineRule="auto"/>
      </w:pPr>
      <w:bookmarkStart w:id="25" w:name="_Ref391044332"/>
      <w:bookmarkStart w:id="26" w:name="_Ref391044626"/>
      <w:r>
        <w:t xml:space="preserve">the </w:t>
      </w:r>
      <w:r>
        <w:rPr>
          <w:szCs w:val="22"/>
        </w:rPr>
        <w:t xml:space="preserve">Prospective </w:t>
      </w:r>
      <w:r>
        <w:t>Entrant shall be required to enter into an agreement in a substantially similar form to this Agreement</w:t>
      </w:r>
      <w:bookmarkEnd w:id="25"/>
      <w:bookmarkEnd w:id="26"/>
      <w:r>
        <w:t>,</w:t>
      </w:r>
    </w:p>
    <w:p w:rsidR="00A075D0" w:rsidRDefault="00E0555D">
      <w:pPr>
        <w:pStyle w:val="Heading3"/>
        <w:numPr>
          <w:ilvl w:val="0"/>
          <w:numId w:val="0"/>
        </w:numPr>
        <w:spacing w:after="210" w:line="312" w:lineRule="auto"/>
        <w:ind w:left="567"/>
      </w:pPr>
      <w:r>
        <w:t>provided that the foregoing requirements may be temporarily waived by the Minister where it is reasonably necessary for an Emergency Event.</w:t>
      </w:r>
      <w:bookmarkEnd w:id="24"/>
      <w:r>
        <w:t xml:space="preserve"> </w:t>
      </w:r>
    </w:p>
    <w:p w:rsidR="00A075D0" w:rsidRDefault="00E0555D">
      <w:pPr>
        <w:pStyle w:val="Heading1"/>
        <w:tabs>
          <w:tab w:val="clear" w:pos="1571"/>
        </w:tabs>
        <w:spacing w:after="210" w:line="312" w:lineRule="auto"/>
        <w:ind w:left="567" w:hanging="567"/>
      </w:pPr>
      <w:bookmarkStart w:id="27" w:name="_Toc391562631"/>
      <w:bookmarkStart w:id="28" w:name="_Ref391903729"/>
      <w:bookmarkStart w:id="29" w:name="_Toc430858092"/>
      <w:bookmarkEnd w:id="27"/>
      <w:r>
        <w:t>Service Requirements</w:t>
      </w:r>
      <w:bookmarkEnd w:id="28"/>
      <w:bookmarkEnd w:id="29"/>
    </w:p>
    <w:p w:rsidR="00A075D0" w:rsidRDefault="00E0555D">
      <w:pPr>
        <w:pStyle w:val="Heading2"/>
        <w:tabs>
          <w:tab w:val="clear" w:pos="1287"/>
        </w:tabs>
        <w:spacing w:after="210" w:line="312" w:lineRule="auto"/>
        <w:ind w:left="567" w:hanging="567"/>
        <w:rPr>
          <w:szCs w:val="22"/>
        </w:rPr>
      </w:pPr>
      <w:r>
        <w:rPr>
          <w:szCs w:val="22"/>
        </w:rPr>
        <w:t>Subject to clauses 19 (</w:t>
      </w:r>
      <w:r>
        <w:rPr>
          <w:i/>
          <w:szCs w:val="22"/>
        </w:rPr>
        <w:t>Force Majeure</w:t>
      </w:r>
      <w:r>
        <w:rPr>
          <w:szCs w:val="22"/>
        </w:rPr>
        <w:t>) and 24 (</w:t>
      </w:r>
      <w:r>
        <w:rPr>
          <w:i/>
          <w:szCs w:val="22"/>
        </w:rPr>
        <w:t>Industrial Action</w:t>
      </w:r>
      <w:r>
        <w:rPr>
          <w:szCs w:val="22"/>
        </w:rPr>
        <w:t>), for the Duration of this Agreement, the Operator shall provide the Services in accordance with the Service Requirements, except that, during an Emergency Event, the Minister may suspend all or part of the Service Requirements for the duration of the Emergency Event.</w:t>
      </w:r>
      <w:r w:rsidR="008A1883" w:rsidRPr="008A1883">
        <w:t xml:space="preserve"> </w:t>
      </w:r>
      <w:r w:rsidR="008A1883">
        <w:t xml:space="preserve">In particular, the Operator shall during the currency of this Agreement provide storage facilities which are appropriate to the minimum stockholding requirements, actively monitor stock levels and provide early and timely advance warning should stock levels be at risk of becoming critical.  </w:t>
      </w:r>
    </w:p>
    <w:p w:rsidR="00A075D0" w:rsidRDefault="00E0555D">
      <w:pPr>
        <w:pStyle w:val="Heading2"/>
        <w:tabs>
          <w:tab w:val="clear" w:pos="1287"/>
        </w:tabs>
        <w:spacing w:after="210" w:line="312" w:lineRule="auto"/>
        <w:ind w:left="567" w:hanging="567"/>
        <w:rPr>
          <w:szCs w:val="22"/>
        </w:rPr>
      </w:pPr>
      <w:bookmarkStart w:id="30" w:name="_Ref386014204"/>
      <w:r>
        <w:rPr>
          <w:szCs w:val="22"/>
        </w:rPr>
        <w:t xml:space="preserve">Save as expressly provided herein, there shall be no change to the Service Requirements save pursuant to clauses </w:t>
      </w:r>
      <w:r>
        <w:rPr>
          <w:color w:val="000000" w:themeColor="text1"/>
          <w:szCs w:val="22"/>
        </w:rPr>
        <w:fldChar w:fldCharType="begin"/>
      </w:r>
      <w:r>
        <w:rPr>
          <w:color w:val="000000" w:themeColor="text1"/>
          <w:szCs w:val="22"/>
        </w:rPr>
        <w:instrText xml:space="preserve"> REF _Ref383174291 \r \h  \* MERGEFORMAT </w:instrText>
      </w:r>
      <w:r>
        <w:rPr>
          <w:color w:val="000000" w:themeColor="text1"/>
          <w:szCs w:val="22"/>
        </w:rPr>
      </w:r>
      <w:r>
        <w:rPr>
          <w:color w:val="000000" w:themeColor="text1"/>
          <w:szCs w:val="22"/>
        </w:rPr>
        <w:fldChar w:fldCharType="separate"/>
      </w:r>
      <w:r w:rsidR="00CC542A">
        <w:rPr>
          <w:color w:val="000000" w:themeColor="text1"/>
          <w:szCs w:val="22"/>
        </w:rPr>
        <w:t>10</w:t>
      </w:r>
      <w:r>
        <w:rPr>
          <w:color w:val="000000" w:themeColor="text1"/>
          <w:szCs w:val="22"/>
        </w:rPr>
        <w:fldChar w:fldCharType="end"/>
      </w:r>
      <w:r>
        <w:rPr>
          <w:szCs w:val="22"/>
        </w:rPr>
        <w:t xml:space="preserve"> (</w:t>
      </w:r>
      <w:r>
        <w:rPr>
          <w:i/>
          <w:szCs w:val="22"/>
        </w:rPr>
        <w:t>Service Change Procedure</w:t>
      </w:r>
      <w:r>
        <w:rPr>
          <w:szCs w:val="22"/>
        </w:rPr>
        <w:t xml:space="preserve">) and </w:t>
      </w:r>
      <w:r>
        <w:rPr>
          <w:color w:val="000000" w:themeColor="text1"/>
          <w:szCs w:val="22"/>
        </w:rPr>
        <w:fldChar w:fldCharType="begin"/>
      </w:r>
      <w:r>
        <w:rPr>
          <w:color w:val="000000" w:themeColor="text1"/>
          <w:szCs w:val="22"/>
        </w:rPr>
        <w:instrText xml:space="preserve"> REF _Ref382820015 \r \h  \* MERGEFORMAT </w:instrText>
      </w:r>
      <w:r>
        <w:rPr>
          <w:color w:val="000000" w:themeColor="text1"/>
          <w:szCs w:val="22"/>
        </w:rPr>
      </w:r>
      <w:r>
        <w:rPr>
          <w:color w:val="000000" w:themeColor="text1"/>
          <w:szCs w:val="22"/>
        </w:rPr>
        <w:fldChar w:fldCharType="separate"/>
      </w:r>
      <w:r w:rsidR="00CC542A">
        <w:rPr>
          <w:color w:val="000000" w:themeColor="text1"/>
          <w:szCs w:val="22"/>
        </w:rPr>
        <w:t>11</w:t>
      </w:r>
      <w:r>
        <w:rPr>
          <w:color w:val="000000" w:themeColor="text1"/>
          <w:szCs w:val="22"/>
        </w:rPr>
        <w:fldChar w:fldCharType="end"/>
      </w:r>
      <w:r>
        <w:rPr>
          <w:szCs w:val="22"/>
        </w:rPr>
        <w:t xml:space="preserve"> (</w:t>
      </w:r>
      <w:r>
        <w:rPr>
          <w:i/>
          <w:szCs w:val="22"/>
        </w:rPr>
        <w:t>Specific Change of Law</w:t>
      </w:r>
      <w:r>
        <w:rPr>
          <w:szCs w:val="22"/>
        </w:rPr>
        <w:t>).</w:t>
      </w:r>
      <w:bookmarkEnd w:id="30"/>
      <w:r>
        <w:rPr>
          <w:szCs w:val="22"/>
        </w:rPr>
        <w:t xml:space="preserve">  </w:t>
      </w:r>
    </w:p>
    <w:p w:rsidR="00A075D0" w:rsidRDefault="00E0555D">
      <w:pPr>
        <w:pStyle w:val="Heading1"/>
        <w:tabs>
          <w:tab w:val="clear" w:pos="1571"/>
        </w:tabs>
        <w:spacing w:after="210" w:line="312" w:lineRule="auto"/>
        <w:ind w:left="567" w:hanging="567"/>
      </w:pPr>
      <w:bookmarkStart w:id="31" w:name="_Toc391894456"/>
      <w:bookmarkStart w:id="32" w:name="_Ref382815974"/>
      <w:bookmarkStart w:id="33" w:name="_Toc430858093"/>
      <w:bookmarkEnd w:id="31"/>
      <w:r>
        <w:t>Service Review</w:t>
      </w:r>
      <w:bookmarkEnd w:id="32"/>
      <w:bookmarkEnd w:id="33"/>
    </w:p>
    <w:p w:rsidR="00A075D0" w:rsidRDefault="00E0555D">
      <w:pPr>
        <w:pStyle w:val="Heading2"/>
        <w:numPr>
          <w:ilvl w:val="0"/>
          <w:numId w:val="0"/>
        </w:numPr>
        <w:spacing w:after="210" w:line="312" w:lineRule="auto"/>
        <w:ind w:left="567"/>
        <w:rPr>
          <w:szCs w:val="22"/>
        </w:rPr>
      </w:pPr>
      <w:r>
        <w:rPr>
          <w:szCs w:val="22"/>
        </w:rPr>
        <w:t>The Operator shall make itself available to meet with the Fire Service on a quarterly basis to review the Operator’s compliance with:</w:t>
      </w:r>
    </w:p>
    <w:p w:rsidR="00A075D0" w:rsidRDefault="00E0555D">
      <w:pPr>
        <w:pStyle w:val="Heading2"/>
      </w:pPr>
      <w:r>
        <w:t>any issued notices of the Fire Service; and</w:t>
      </w:r>
    </w:p>
    <w:p w:rsidR="00A075D0" w:rsidRDefault="00E0555D">
      <w:pPr>
        <w:pStyle w:val="Heading2"/>
      </w:pPr>
      <w:r>
        <w:t>the provisions of clause 8 (</w:t>
      </w:r>
      <w:r>
        <w:rPr>
          <w:i/>
        </w:rPr>
        <w:t>Capital Replacement and Maintenance</w:t>
      </w:r>
      <w:r>
        <w:t xml:space="preserve">).   </w:t>
      </w:r>
    </w:p>
    <w:p w:rsidR="00A075D0" w:rsidRDefault="00E0555D">
      <w:pPr>
        <w:pStyle w:val="Heading1"/>
        <w:tabs>
          <w:tab w:val="clear" w:pos="1418"/>
          <w:tab w:val="clear" w:pos="1571"/>
        </w:tabs>
        <w:spacing w:after="210" w:line="312" w:lineRule="auto"/>
        <w:ind w:left="567" w:hanging="567"/>
      </w:pPr>
      <w:bookmarkStart w:id="34" w:name="_Toc391562634"/>
      <w:bookmarkStart w:id="35" w:name="_Ref382816993"/>
      <w:bookmarkStart w:id="36" w:name="_Toc430858094"/>
      <w:bookmarkEnd w:id="34"/>
      <w:r>
        <w:lastRenderedPageBreak/>
        <w:t>Capital Replacement and Maintenance</w:t>
      </w:r>
      <w:bookmarkEnd w:id="35"/>
      <w:bookmarkEnd w:id="36"/>
    </w:p>
    <w:p w:rsidR="00A075D0" w:rsidRDefault="00E0555D">
      <w:pPr>
        <w:pStyle w:val="Heading2"/>
        <w:tabs>
          <w:tab w:val="clear" w:pos="1287"/>
        </w:tabs>
        <w:spacing w:after="210" w:line="312" w:lineRule="auto"/>
        <w:ind w:left="567" w:hanging="567"/>
        <w:rPr>
          <w:szCs w:val="22"/>
        </w:rPr>
      </w:pPr>
      <w:r>
        <w:rPr>
          <w:szCs w:val="22"/>
        </w:rPr>
        <w:t>The Operator shall maintain, upkeep and, where necessary, repair or replace the Plant and Machinery in accordance with this clause 8.</w:t>
      </w:r>
    </w:p>
    <w:p w:rsidR="00A075D0" w:rsidRDefault="00E0555D">
      <w:pPr>
        <w:pStyle w:val="Heading2"/>
        <w:tabs>
          <w:tab w:val="clear" w:pos="1287"/>
        </w:tabs>
        <w:spacing w:after="210" w:line="312" w:lineRule="auto"/>
        <w:ind w:left="567" w:hanging="567"/>
      </w:pPr>
      <w:bookmarkStart w:id="37" w:name="_Ref385512132"/>
      <w:r>
        <w:rPr>
          <w:szCs w:val="22"/>
        </w:rPr>
        <w:t>The Operator, acting as a Prudent Operator, shall:</w:t>
      </w:r>
    </w:p>
    <w:p w:rsidR="00A075D0" w:rsidRDefault="00E0555D">
      <w:pPr>
        <w:pStyle w:val="Heading3"/>
        <w:spacing w:line="360" w:lineRule="auto"/>
      </w:pPr>
      <w:r>
        <w:t>design and schedule a maintenance programme for the Plant and Machinery; and</w:t>
      </w:r>
    </w:p>
    <w:p w:rsidR="00A075D0" w:rsidRDefault="00E0555D">
      <w:pPr>
        <w:pStyle w:val="Heading3"/>
        <w:spacing w:line="360" w:lineRule="auto"/>
      </w:pPr>
      <w:r>
        <w:t>invest sufficient capital in the Plant and Machinery</w:t>
      </w:r>
    </w:p>
    <w:bookmarkEnd w:id="37"/>
    <w:p w:rsidR="00E1749E" w:rsidRPr="003A51F8" w:rsidRDefault="00E0555D" w:rsidP="003A51F8">
      <w:pPr>
        <w:pStyle w:val="ListParagraph"/>
        <w:jc w:val="both"/>
        <w:rPr>
          <w:rFonts w:ascii="Arial" w:hAnsi="Arial" w:cs="Arial"/>
          <w:sz w:val="22"/>
          <w:szCs w:val="22"/>
        </w:rPr>
      </w:pPr>
      <w:r w:rsidRPr="003A51F8">
        <w:rPr>
          <w:rFonts w:ascii="Arial" w:hAnsi="Arial" w:cs="Arial"/>
          <w:sz w:val="22"/>
          <w:szCs w:val="22"/>
        </w:rPr>
        <w:t>to ensure the sustained provision of the Services by the Operator on and subject to the terms of this Agreement, including the Service Requirements.</w:t>
      </w:r>
      <w:r w:rsidR="005C7909" w:rsidRPr="003A51F8">
        <w:rPr>
          <w:rFonts w:ascii="Arial" w:hAnsi="Arial" w:cs="Arial"/>
          <w:sz w:val="22"/>
          <w:szCs w:val="22"/>
        </w:rPr>
        <w:t xml:space="preserve"> The initial</w:t>
      </w:r>
      <w:r w:rsidR="00FA40DC" w:rsidRPr="003A51F8">
        <w:rPr>
          <w:rFonts w:ascii="Arial" w:hAnsi="Arial" w:cs="Arial"/>
          <w:sz w:val="22"/>
          <w:szCs w:val="22"/>
        </w:rPr>
        <w:t xml:space="preserve"> </w:t>
      </w:r>
      <w:r w:rsidR="005C7909" w:rsidRPr="003A51F8">
        <w:rPr>
          <w:rFonts w:ascii="Arial" w:hAnsi="Arial" w:cs="Arial"/>
          <w:sz w:val="22"/>
          <w:szCs w:val="22"/>
        </w:rPr>
        <w:t xml:space="preserve">programme </w:t>
      </w:r>
      <w:r w:rsidR="00FA40DC" w:rsidRPr="003A51F8">
        <w:rPr>
          <w:rFonts w:ascii="Arial" w:hAnsi="Arial" w:cs="Arial"/>
          <w:sz w:val="22"/>
          <w:szCs w:val="22"/>
        </w:rPr>
        <w:t xml:space="preserve">of works shall be as reasonably determined by the Fire </w:t>
      </w:r>
      <w:r w:rsidR="005C7909" w:rsidRPr="003A51F8">
        <w:rPr>
          <w:rFonts w:ascii="Arial" w:hAnsi="Arial" w:cs="Arial"/>
          <w:sz w:val="22"/>
          <w:szCs w:val="22"/>
        </w:rPr>
        <w:t xml:space="preserve">Service </w:t>
      </w:r>
      <w:r w:rsidR="001969B6">
        <w:rPr>
          <w:rFonts w:ascii="Arial" w:hAnsi="Arial" w:cs="Arial"/>
          <w:sz w:val="22"/>
          <w:szCs w:val="22"/>
        </w:rPr>
        <w:t xml:space="preserve">and the Operator </w:t>
      </w:r>
      <w:r w:rsidR="005C7909" w:rsidRPr="003A51F8">
        <w:rPr>
          <w:rFonts w:ascii="Arial" w:hAnsi="Arial" w:cs="Arial"/>
          <w:sz w:val="22"/>
          <w:szCs w:val="22"/>
        </w:rPr>
        <w:t xml:space="preserve">and shall be completed no later than </w:t>
      </w:r>
      <w:r w:rsidR="001071CD">
        <w:rPr>
          <w:rFonts w:ascii="Arial" w:hAnsi="Arial" w:cs="Arial"/>
          <w:sz w:val="22"/>
          <w:szCs w:val="22"/>
        </w:rPr>
        <w:t>31 March 2017</w:t>
      </w:r>
      <w:r w:rsidR="005C7909" w:rsidRPr="003A51F8">
        <w:rPr>
          <w:rFonts w:ascii="Arial" w:hAnsi="Arial" w:cs="Arial"/>
          <w:sz w:val="22"/>
          <w:szCs w:val="22"/>
        </w:rPr>
        <w:t xml:space="preserve">. In the event of such works not being completed by </w:t>
      </w:r>
      <w:r w:rsidR="001071CD">
        <w:rPr>
          <w:rFonts w:ascii="Arial" w:hAnsi="Arial" w:cs="Arial"/>
          <w:sz w:val="22"/>
          <w:szCs w:val="22"/>
        </w:rPr>
        <w:t xml:space="preserve">30 June </w:t>
      </w:r>
      <w:r w:rsidR="005C7909" w:rsidRPr="003A51F8">
        <w:rPr>
          <w:rFonts w:ascii="Arial" w:hAnsi="Arial" w:cs="Arial"/>
          <w:sz w:val="22"/>
          <w:szCs w:val="22"/>
        </w:rPr>
        <w:t>201</w:t>
      </w:r>
      <w:r w:rsidR="00BE54CA">
        <w:rPr>
          <w:rFonts w:ascii="Arial" w:hAnsi="Arial" w:cs="Arial"/>
          <w:sz w:val="22"/>
          <w:szCs w:val="22"/>
        </w:rPr>
        <w:t>7</w:t>
      </w:r>
      <w:r w:rsidR="00E45AF1">
        <w:rPr>
          <w:rFonts w:ascii="Arial" w:hAnsi="Arial" w:cs="Arial"/>
          <w:sz w:val="22"/>
          <w:szCs w:val="22"/>
        </w:rPr>
        <w:t xml:space="preserve"> (the “</w:t>
      </w:r>
      <w:r w:rsidR="00E45AF1" w:rsidRPr="003A51F8">
        <w:rPr>
          <w:rFonts w:ascii="Arial" w:hAnsi="Arial" w:cs="Arial"/>
          <w:b/>
          <w:sz w:val="22"/>
          <w:szCs w:val="22"/>
        </w:rPr>
        <w:t>Final</w:t>
      </w:r>
      <w:r w:rsidR="00E45AF1">
        <w:rPr>
          <w:rFonts w:ascii="Arial" w:hAnsi="Arial" w:cs="Arial"/>
          <w:sz w:val="22"/>
          <w:szCs w:val="22"/>
        </w:rPr>
        <w:t xml:space="preserve"> </w:t>
      </w:r>
      <w:r w:rsidR="00E45AF1" w:rsidRPr="003A51F8">
        <w:rPr>
          <w:rFonts w:ascii="Arial" w:hAnsi="Arial" w:cs="Arial"/>
          <w:b/>
          <w:sz w:val="22"/>
          <w:szCs w:val="22"/>
        </w:rPr>
        <w:t>Deadline</w:t>
      </w:r>
      <w:r w:rsidR="00E45AF1">
        <w:rPr>
          <w:rFonts w:ascii="Arial" w:hAnsi="Arial" w:cs="Arial"/>
          <w:sz w:val="22"/>
          <w:szCs w:val="22"/>
        </w:rPr>
        <w:t>”) and provided failure to comply with the Final Deadline is due solely to the Operator (</w:t>
      </w:r>
      <w:r w:rsidR="00A254E1">
        <w:rPr>
          <w:rFonts w:ascii="Arial" w:hAnsi="Arial" w:cs="Arial"/>
          <w:sz w:val="22"/>
          <w:szCs w:val="22"/>
        </w:rPr>
        <w:t xml:space="preserve">excluding </w:t>
      </w:r>
      <w:r w:rsidR="00E45AF1">
        <w:rPr>
          <w:rFonts w:ascii="Arial" w:hAnsi="Arial" w:cs="Arial"/>
          <w:sz w:val="22"/>
          <w:szCs w:val="22"/>
        </w:rPr>
        <w:t>any actions or inactions on the part of a</w:t>
      </w:r>
      <w:r w:rsidR="00BE54CA">
        <w:rPr>
          <w:rFonts w:ascii="Arial" w:hAnsi="Arial" w:cs="Arial"/>
          <w:sz w:val="22"/>
          <w:szCs w:val="22"/>
        </w:rPr>
        <w:t>ny</w:t>
      </w:r>
      <w:r w:rsidR="00E45AF1">
        <w:rPr>
          <w:rFonts w:ascii="Arial" w:hAnsi="Arial" w:cs="Arial"/>
          <w:sz w:val="22"/>
          <w:szCs w:val="22"/>
        </w:rPr>
        <w:t xml:space="preserve"> </w:t>
      </w:r>
      <w:r w:rsidR="00A254E1">
        <w:rPr>
          <w:rFonts w:ascii="Arial" w:hAnsi="Arial" w:cs="Arial"/>
          <w:sz w:val="22"/>
          <w:szCs w:val="22"/>
        </w:rPr>
        <w:t>competent authority whose consent, supervision or approval may be required to carry out all or part of the initial programme of works)</w:t>
      </w:r>
      <w:r w:rsidR="005C7909" w:rsidRPr="003A51F8">
        <w:rPr>
          <w:rFonts w:ascii="Arial" w:hAnsi="Arial" w:cs="Arial"/>
          <w:sz w:val="22"/>
          <w:szCs w:val="22"/>
        </w:rPr>
        <w:t>, the Operator shall pay the Minister liquidated damages in the sum of £</w:t>
      </w:r>
      <w:r w:rsidR="00E45AF1">
        <w:rPr>
          <w:rFonts w:ascii="Arial" w:hAnsi="Arial" w:cs="Arial"/>
          <w:sz w:val="22"/>
          <w:szCs w:val="22"/>
        </w:rPr>
        <w:t>5</w:t>
      </w:r>
      <w:r w:rsidR="001E3B0C">
        <w:rPr>
          <w:rFonts w:ascii="Arial" w:hAnsi="Arial" w:cs="Arial"/>
          <w:sz w:val="22"/>
          <w:szCs w:val="22"/>
        </w:rPr>
        <w:t>,</w:t>
      </w:r>
      <w:r w:rsidR="005C7909" w:rsidRPr="003A51F8">
        <w:rPr>
          <w:rFonts w:ascii="Arial" w:hAnsi="Arial" w:cs="Arial"/>
          <w:sz w:val="22"/>
          <w:szCs w:val="22"/>
        </w:rPr>
        <w:t>00</w:t>
      </w:r>
      <w:r w:rsidR="001E3B0C">
        <w:rPr>
          <w:rFonts w:ascii="Arial" w:hAnsi="Arial" w:cs="Arial"/>
          <w:sz w:val="22"/>
          <w:szCs w:val="22"/>
        </w:rPr>
        <w:t>0</w:t>
      </w:r>
      <w:r w:rsidR="005C7909" w:rsidRPr="003A51F8">
        <w:rPr>
          <w:rFonts w:ascii="Arial" w:hAnsi="Arial" w:cs="Arial"/>
          <w:sz w:val="22"/>
          <w:szCs w:val="22"/>
        </w:rPr>
        <w:t>.00 per day until such works are completed to the reasonable satisfaction of the Fire</w:t>
      </w:r>
      <w:r w:rsidR="00FA40DC" w:rsidRPr="003A51F8">
        <w:rPr>
          <w:rFonts w:ascii="Arial" w:hAnsi="Arial" w:cs="Arial"/>
          <w:sz w:val="22"/>
          <w:szCs w:val="22"/>
        </w:rPr>
        <w:t xml:space="preserve"> </w:t>
      </w:r>
      <w:r w:rsidR="005C7909" w:rsidRPr="003A51F8">
        <w:rPr>
          <w:rFonts w:ascii="Arial" w:hAnsi="Arial" w:cs="Arial"/>
          <w:sz w:val="22"/>
          <w:szCs w:val="22"/>
        </w:rPr>
        <w:t xml:space="preserve">Service. For the avoidance of doubt, the </w:t>
      </w:r>
      <w:r w:rsidR="001969B6">
        <w:rPr>
          <w:rFonts w:ascii="Arial" w:hAnsi="Arial" w:cs="Arial"/>
          <w:sz w:val="22"/>
          <w:szCs w:val="22"/>
        </w:rPr>
        <w:t>P</w:t>
      </w:r>
      <w:r w:rsidR="005C7909" w:rsidRPr="003A51F8">
        <w:rPr>
          <w:rFonts w:ascii="Arial" w:hAnsi="Arial" w:cs="Arial"/>
          <w:sz w:val="22"/>
          <w:szCs w:val="22"/>
        </w:rPr>
        <w:t xml:space="preserve">arties agree that the level of such liquidated damages </w:t>
      </w:r>
      <w:r w:rsidR="001969B6">
        <w:rPr>
          <w:rFonts w:ascii="Arial" w:hAnsi="Arial" w:cs="Arial"/>
          <w:sz w:val="22"/>
          <w:szCs w:val="22"/>
        </w:rPr>
        <w:t>is</w:t>
      </w:r>
      <w:r w:rsidR="005C7909" w:rsidRPr="003A51F8">
        <w:rPr>
          <w:rFonts w:ascii="Arial" w:hAnsi="Arial" w:cs="Arial"/>
          <w:sz w:val="22"/>
          <w:szCs w:val="22"/>
        </w:rPr>
        <w:t xml:space="preserve"> fair and reasonable and hereby waive any right to challenge these at a future date.</w:t>
      </w:r>
    </w:p>
    <w:p w:rsidR="00A075D0" w:rsidRDefault="00E0555D">
      <w:pPr>
        <w:pStyle w:val="Heading2"/>
        <w:tabs>
          <w:tab w:val="clear" w:pos="1287"/>
        </w:tabs>
        <w:spacing w:after="210" w:line="312" w:lineRule="auto"/>
        <w:ind w:left="567" w:hanging="567"/>
      </w:pPr>
      <w:bookmarkStart w:id="38" w:name="_Ref386461750"/>
      <w:bookmarkStart w:id="39" w:name="_Ref386461776"/>
      <w:bookmarkStart w:id="40" w:name="_Ref386461793"/>
      <w:r>
        <w:rPr>
          <w:szCs w:val="22"/>
          <w:lang w:val="en-US"/>
        </w:rPr>
        <w:t xml:space="preserve">In the event of a breakdown or maintenance, the Operator, acting as a Prudent Operator, may use alternative Plant and Machinery as temporary backup subject to normal Minister approvals, including health and safety requirements and the Operator shall use its reasonable endeavours to ensure that any such Plant and Machinery are capable of complying with the Service Requirements so far as reasonably practicable. </w:t>
      </w:r>
    </w:p>
    <w:p w:rsidR="00A075D0" w:rsidRDefault="00E0555D">
      <w:pPr>
        <w:pStyle w:val="Heading1"/>
        <w:tabs>
          <w:tab w:val="clear" w:pos="1571"/>
        </w:tabs>
        <w:spacing w:after="210" w:line="312" w:lineRule="auto"/>
        <w:ind w:left="567" w:hanging="567"/>
      </w:pPr>
      <w:bookmarkStart w:id="41" w:name="_Ref391648534"/>
      <w:bookmarkStart w:id="42" w:name="_Toc430858095"/>
      <w:r>
        <w:t>Throughput Agreement</w:t>
      </w:r>
      <w:bookmarkEnd w:id="38"/>
      <w:bookmarkEnd w:id="39"/>
      <w:bookmarkEnd w:id="40"/>
      <w:bookmarkEnd w:id="41"/>
      <w:bookmarkEnd w:id="42"/>
      <w:r>
        <w:t xml:space="preserve"> </w:t>
      </w:r>
    </w:p>
    <w:p w:rsidR="00A075D0" w:rsidRDefault="00E0555D">
      <w:pPr>
        <w:pStyle w:val="Heading2"/>
        <w:numPr>
          <w:ilvl w:val="0"/>
          <w:numId w:val="0"/>
        </w:numPr>
        <w:spacing w:after="210" w:line="312" w:lineRule="auto"/>
        <w:ind w:left="567"/>
      </w:pPr>
      <w:bookmarkStart w:id="43" w:name="_Ref382816501"/>
      <w:r>
        <w:t xml:space="preserve">The Operator shall offer to enter into a Throughput Agreement with each </w:t>
      </w:r>
      <w:proofErr w:type="spellStart"/>
      <w:r>
        <w:t>Throughputter</w:t>
      </w:r>
      <w:proofErr w:type="spellEnd"/>
      <w:r w:rsidR="00CB7AEE">
        <w:t>.  Such Throughput Agreement sh</w:t>
      </w:r>
      <w:r w:rsidR="00F14C21">
        <w:t xml:space="preserve">all permit each </w:t>
      </w:r>
      <w:proofErr w:type="spellStart"/>
      <w:r w:rsidR="00F14C21">
        <w:t>Throughputter</w:t>
      </w:r>
      <w:proofErr w:type="spellEnd"/>
      <w:r w:rsidR="00CB7AEE">
        <w:t xml:space="preserve"> to have recourse to binding arbitration</w:t>
      </w:r>
      <w:r w:rsidR="00F14C21">
        <w:t xml:space="preserve"> and shall, with the consent of the </w:t>
      </w:r>
      <w:proofErr w:type="spellStart"/>
      <w:r w:rsidR="00F14C21">
        <w:t>Throughputter</w:t>
      </w:r>
      <w:proofErr w:type="spellEnd"/>
      <w:r w:rsidR="00F14C21">
        <w:t xml:space="preserve">(s), be amended accordingly to fully reflect this clause 9.  </w:t>
      </w:r>
      <w:r w:rsidR="00CB7AEE">
        <w:t xml:space="preserve">For the avoidance of doubt, any such </w:t>
      </w:r>
      <w:r w:rsidR="00F14C21">
        <w:t xml:space="preserve">arbitrator or </w:t>
      </w:r>
      <w:r w:rsidR="00CB7AEE">
        <w:t>arbitration</w:t>
      </w:r>
      <w:r w:rsidR="00F14C21">
        <w:t xml:space="preserve"> panel may </w:t>
      </w:r>
      <w:r w:rsidR="00CB7AEE">
        <w:t>make a determination as to the appropriateness of any rate of return or future capital expenditure</w:t>
      </w:r>
      <w:r w:rsidR="00F14C21">
        <w:t xml:space="preserve"> and may </w:t>
      </w:r>
      <w:r w:rsidR="00CB7AEE">
        <w:t>apply a substitute rate of return or f</w:t>
      </w:r>
      <w:r w:rsidR="00F14C21">
        <w:t xml:space="preserve">uture capital expenditure as the arbitrator or arbitration panel </w:t>
      </w:r>
      <w:r w:rsidR="00CB7AEE">
        <w:t>thinks fit.</w:t>
      </w:r>
      <w:r>
        <w:t xml:space="preserve"> </w:t>
      </w:r>
    </w:p>
    <w:p w:rsidR="00A075D0" w:rsidRDefault="00E0555D">
      <w:pPr>
        <w:pStyle w:val="Heading1"/>
        <w:tabs>
          <w:tab w:val="clear" w:pos="1571"/>
        </w:tabs>
        <w:spacing w:after="210" w:line="312" w:lineRule="auto"/>
        <w:ind w:left="567" w:hanging="567"/>
      </w:pPr>
      <w:bookmarkStart w:id="44" w:name="_Toc391562640"/>
      <w:bookmarkStart w:id="45" w:name="_Toc391562641"/>
      <w:bookmarkStart w:id="46" w:name="_Ref383174291"/>
      <w:bookmarkStart w:id="47" w:name="_Toc430858096"/>
      <w:bookmarkEnd w:id="43"/>
      <w:bookmarkEnd w:id="44"/>
      <w:bookmarkEnd w:id="45"/>
      <w:r>
        <w:t>Service Change Procedure</w:t>
      </w:r>
      <w:bookmarkEnd w:id="46"/>
      <w:bookmarkEnd w:id="47"/>
      <w:r>
        <w:t xml:space="preserve"> </w:t>
      </w:r>
    </w:p>
    <w:p w:rsidR="00A075D0" w:rsidRDefault="00E0555D">
      <w:pPr>
        <w:pStyle w:val="Heading2"/>
        <w:tabs>
          <w:tab w:val="clear" w:pos="1287"/>
        </w:tabs>
        <w:spacing w:after="210" w:line="312" w:lineRule="auto"/>
        <w:ind w:left="567" w:hanging="567"/>
        <w:rPr>
          <w:szCs w:val="22"/>
        </w:rPr>
      </w:pPr>
      <w:bookmarkStart w:id="48" w:name="_Ref382820055"/>
      <w:r>
        <w:rPr>
          <w:szCs w:val="22"/>
        </w:rPr>
        <w:t>Either Party may, upon notice to the other Party, make changes to or under this Agreement which:</w:t>
      </w:r>
      <w:bookmarkEnd w:id="48"/>
    </w:p>
    <w:p w:rsidR="00A075D0" w:rsidRDefault="00E0555D">
      <w:pPr>
        <w:pStyle w:val="Heading3"/>
        <w:tabs>
          <w:tab w:val="clear" w:pos="567"/>
          <w:tab w:val="num" w:pos="-851"/>
        </w:tabs>
        <w:spacing w:after="210" w:line="312" w:lineRule="auto"/>
        <w:ind w:left="1276" w:hanging="709"/>
        <w:rPr>
          <w:szCs w:val="22"/>
        </w:rPr>
      </w:pPr>
      <w:bookmarkStart w:id="49" w:name="_Ref386013386"/>
      <w:r>
        <w:rPr>
          <w:szCs w:val="22"/>
        </w:rPr>
        <w:t xml:space="preserve">are permitted under the terms of this Agreement; </w:t>
      </w:r>
    </w:p>
    <w:p w:rsidR="00A075D0" w:rsidRDefault="00E0555D">
      <w:pPr>
        <w:pStyle w:val="Heading3"/>
        <w:tabs>
          <w:tab w:val="clear" w:pos="1418"/>
          <w:tab w:val="num" w:pos="709"/>
          <w:tab w:val="left" w:pos="1276"/>
        </w:tabs>
        <w:spacing w:after="210" w:line="312" w:lineRule="auto"/>
        <w:ind w:left="1276" w:hanging="709"/>
        <w:rPr>
          <w:szCs w:val="22"/>
        </w:rPr>
      </w:pPr>
      <w:r>
        <w:rPr>
          <w:szCs w:val="22"/>
        </w:rPr>
        <w:t>have no material impact upon the provision of the Services in accordance with this Agreement and have no material adverse effect on the Operator; or</w:t>
      </w:r>
      <w:bookmarkEnd w:id="49"/>
    </w:p>
    <w:p w:rsidR="00A075D0" w:rsidRDefault="00E0555D" w:rsidP="00547367">
      <w:pPr>
        <w:pStyle w:val="Heading3"/>
        <w:tabs>
          <w:tab w:val="clear" w:pos="1418"/>
          <w:tab w:val="num" w:pos="709"/>
          <w:tab w:val="left" w:pos="1276"/>
        </w:tabs>
        <w:spacing w:after="210" w:line="312" w:lineRule="auto"/>
        <w:ind w:left="1276" w:hanging="709"/>
      </w:pPr>
      <w:bookmarkStart w:id="50" w:name="_Ref389577592"/>
      <w:r w:rsidRPr="00E1749E">
        <w:rPr>
          <w:szCs w:val="22"/>
        </w:rPr>
        <w:lastRenderedPageBreak/>
        <w:t>are reasonably necessary from time to time in order to comply with:</w:t>
      </w:r>
    </w:p>
    <w:p w:rsidR="00A075D0" w:rsidRDefault="00E0555D">
      <w:pPr>
        <w:pStyle w:val="Heading4"/>
        <w:tabs>
          <w:tab w:val="clear" w:pos="720"/>
          <w:tab w:val="clear" w:pos="2268"/>
          <w:tab w:val="num" w:pos="709"/>
        </w:tabs>
        <w:spacing w:after="210" w:line="312" w:lineRule="auto"/>
        <w:ind w:left="1843" w:hanging="567"/>
      </w:pPr>
      <w:r>
        <w:rPr>
          <w:szCs w:val="22"/>
        </w:rPr>
        <w:t xml:space="preserve">a </w:t>
      </w:r>
      <w:r>
        <w:t>Change in Law (subject to the provisions of clause</w:t>
      </w:r>
      <w:r>
        <w:rPr>
          <w:color w:val="FF0000"/>
        </w:rPr>
        <w:t xml:space="preserve"> </w:t>
      </w:r>
      <w:r>
        <w:rPr>
          <w:color w:val="000000" w:themeColor="text1"/>
        </w:rPr>
        <w:t>11</w:t>
      </w:r>
      <w:r>
        <w:t xml:space="preserve"> (</w:t>
      </w:r>
      <w:r>
        <w:rPr>
          <w:i/>
        </w:rPr>
        <w:t>Specific Change of Law</w:t>
      </w:r>
      <w:r>
        <w:t>)</w:t>
      </w:r>
      <w:bookmarkEnd w:id="50"/>
      <w:r>
        <w:t>)</w:t>
      </w:r>
      <w:r>
        <w:rPr>
          <w:i/>
        </w:rPr>
        <w:t>;</w:t>
      </w:r>
      <w:r>
        <w:t xml:space="preserve"> or</w:t>
      </w:r>
    </w:p>
    <w:p w:rsidR="00A075D0" w:rsidRDefault="00E0555D">
      <w:pPr>
        <w:pStyle w:val="Heading4"/>
        <w:tabs>
          <w:tab w:val="clear" w:pos="720"/>
          <w:tab w:val="clear" w:pos="2268"/>
          <w:tab w:val="num" w:pos="709"/>
        </w:tabs>
        <w:spacing w:after="210" w:line="312" w:lineRule="auto"/>
        <w:ind w:left="1843" w:hanging="567"/>
      </w:pPr>
      <w:r>
        <w:t>the Service Requirements.</w:t>
      </w:r>
    </w:p>
    <w:p w:rsidR="00A075D0" w:rsidRDefault="00E0555D">
      <w:pPr>
        <w:pStyle w:val="Heading2"/>
        <w:tabs>
          <w:tab w:val="clear" w:pos="1287"/>
          <w:tab w:val="num" w:pos="709"/>
        </w:tabs>
        <w:spacing w:after="210" w:line="312" w:lineRule="auto"/>
        <w:ind w:left="709" w:hanging="709"/>
        <w:rPr>
          <w:szCs w:val="22"/>
        </w:rPr>
      </w:pPr>
      <w:r>
        <w:rPr>
          <w:szCs w:val="22"/>
        </w:rPr>
        <w:t>Where any Party wishes to introduce a variation, other than pursuant to clauses 10.1 and 11, it must comply with the procedures set out in annex 2 (</w:t>
      </w:r>
      <w:r>
        <w:rPr>
          <w:i/>
          <w:szCs w:val="22"/>
        </w:rPr>
        <w:t>Service Change Procedure</w:t>
      </w:r>
      <w:r>
        <w:rPr>
          <w:szCs w:val="22"/>
        </w:rPr>
        <w:t>).</w:t>
      </w:r>
    </w:p>
    <w:p w:rsidR="00A075D0" w:rsidRDefault="00E0555D">
      <w:pPr>
        <w:pStyle w:val="Heading1"/>
        <w:tabs>
          <w:tab w:val="clear" w:pos="1571"/>
        </w:tabs>
        <w:spacing w:after="210" w:line="312" w:lineRule="auto"/>
        <w:ind w:left="709" w:hanging="709"/>
      </w:pPr>
      <w:bookmarkStart w:id="51" w:name="_Toc391562644"/>
      <w:bookmarkStart w:id="52" w:name="_Ref382820015"/>
      <w:bookmarkStart w:id="53" w:name="_Toc430858097"/>
      <w:bookmarkEnd w:id="51"/>
      <w:r>
        <w:t>Specific Change of Law</w:t>
      </w:r>
      <w:bookmarkEnd w:id="52"/>
      <w:bookmarkEnd w:id="53"/>
    </w:p>
    <w:p w:rsidR="00A075D0" w:rsidRDefault="00E0555D">
      <w:pPr>
        <w:pStyle w:val="Heading2"/>
        <w:tabs>
          <w:tab w:val="clear" w:pos="1287"/>
        </w:tabs>
        <w:spacing w:after="210" w:line="312" w:lineRule="auto"/>
        <w:ind w:left="709" w:hanging="709"/>
        <w:rPr>
          <w:szCs w:val="22"/>
        </w:rPr>
      </w:pPr>
      <w:bookmarkStart w:id="54" w:name="_Ref382820511"/>
      <w:r>
        <w:rPr>
          <w:szCs w:val="22"/>
        </w:rPr>
        <w:t>If a Specific Change in Law occurs or will occur during the Duration, the Operator shall as soon as reasonably practicable after becoming aware of the same notify the Minister of the likely effects of that change on the provision of the Services, including whether any change is required to the Specific Requirements or any other terms of this Agreement as a result of such change.</w:t>
      </w:r>
      <w:bookmarkEnd w:id="54"/>
    </w:p>
    <w:p w:rsidR="00A075D0" w:rsidRDefault="00E0555D">
      <w:pPr>
        <w:pStyle w:val="Heading2"/>
        <w:tabs>
          <w:tab w:val="clear" w:pos="1287"/>
        </w:tabs>
        <w:spacing w:after="210" w:line="312" w:lineRule="auto"/>
        <w:ind w:left="709" w:hanging="709"/>
        <w:rPr>
          <w:szCs w:val="22"/>
        </w:rPr>
      </w:pPr>
      <w:bookmarkStart w:id="55" w:name="_Ref386013269"/>
      <w:r>
        <w:rPr>
          <w:szCs w:val="22"/>
        </w:rPr>
        <w:t>As soon as practicable after any notification in accordance with clause 11.1</w:t>
      </w:r>
      <w:r>
        <w:rPr>
          <w:color w:val="000000" w:themeColor="text1"/>
          <w:szCs w:val="22"/>
        </w:rPr>
        <w:t xml:space="preserve">, </w:t>
      </w:r>
      <w:r>
        <w:rPr>
          <w:szCs w:val="22"/>
        </w:rPr>
        <w:t>the Parties shall discuss the matters referred to in that clause and any ways in which the Operator can reasonably mitigate the effect of the Specific Change of Law</w:t>
      </w:r>
      <w:bookmarkEnd w:id="55"/>
      <w:r>
        <w:rPr>
          <w:szCs w:val="22"/>
        </w:rPr>
        <w:t>.</w:t>
      </w:r>
    </w:p>
    <w:p w:rsidR="00A075D0" w:rsidRDefault="00E0555D">
      <w:pPr>
        <w:pStyle w:val="Heading2"/>
        <w:tabs>
          <w:tab w:val="clear" w:pos="1287"/>
        </w:tabs>
        <w:spacing w:after="210" w:line="312" w:lineRule="auto"/>
        <w:ind w:left="709" w:hanging="709"/>
      </w:pPr>
      <w:r>
        <w:t xml:space="preserve">Following consultation in accordance with clause </w:t>
      </w:r>
      <w:r>
        <w:rPr>
          <w:color w:val="000000" w:themeColor="text1"/>
        </w:rPr>
        <w:t xml:space="preserve">11.2, </w:t>
      </w:r>
      <w:r>
        <w:t>the Operator shall be entitled to implement any necessary change for a Specific Change of Law in accordance with clause 10.1.3 (</w:t>
      </w:r>
      <w:r>
        <w:rPr>
          <w:i/>
        </w:rPr>
        <w:t>Service Change Procedure</w:t>
      </w:r>
      <w:r>
        <w:t xml:space="preserve">).   </w:t>
      </w:r>
    </w:p>
    <w:p w:rsidR="00A075D0" w:rsidRDefault="00E0555D">
      <w:pPr>
        <w:pStyle w:val="Heading1"/>
        <w:tabs>
          <w:tab w:val="clear" w:pos="1571"/>
        </w:tabs>
        <w:spacing w:after="210" w:line="312" w:lineRule="auto"/>
        <w:ind w:left="709" w:hanging="709"/>
      </w:pPr>
      <w:bookmarkStart w:id="56" w:name="_Ref386462705"/>
      <w:bookmarkStart w:id="57" w:name="_Ref386462859"/>
      <w:bookmarkStart w:id="58" w:name="_Ref386463229"/>
      <w:bookmarkStart w:id="59" w:name="_Toc430858098"/>
      <w:bookmarkStart w:id="60" w:name="_Ref382815187"/>
      <w:bookmarkStart w:id="61" w:name="_Ref390886705"/>
      <w:bookmarkStart w:id="62" w:name="_Ref390886759"/>
      <w:r>
        <w:t>Change of Control</w:t>
      </w:r>
      <w:bookmarkEnd w:id="56"/>
      <w:bookmarkEnd w:id="57"/>
      <w:bookmarkEnd w:id="58"/>
      <w:bookmarkEnd w:id="59"/>
      <w:r>
        <w:t xml:space="preserve"> </w:t>
      </w:r>
      <w:bookmarkEnd w:id="60"/>
      <w:bookmarkEnd w:id="61"/>
      <w:bookmarkEnd w:id="62"/>
    </w:p>
    <w:p w:rsidR="00A075D0" w:rsidRDefault="00E0555D">
      <w:pPr>
        <w:pStyle w:val="Heading2"/>
        <w:tabs>
          <w:tab w:val="clear" w:pos="1287"/>
        </w:tabs>
        <w:spacing w:after="210" w:line="312" w:lineRule="auto"/>
        <w:ind w:left="709" w:hanging="709"/>
        <w:rPr>
          <w:szCs w:val="22"/>
        </w:rPr>
      </w:pPr>
      <w:bookmarkStart w:id="63" w:name="_Ref386456600"/>
      <w:bookmarkStart w:id="64" w:name="_Ref385510082"/>
      <w:r>
        <w:rPr>
          <w:szCs w:val="22"/>
        </w:rPr>
        <w:t>For the purposes of this clause:</w:t>
      </w:r>
    </w:p>
    <w:p w:rsidR="00A075D0" w:rsidRDefault="00E0555D">
      <w:pPr>
        <w:pStyle w:val="Heading3"/>
        <w:numPr>
          <w:ilvl w:val="0"/>
          <w:numId w:val="0"/>
        </w:numPr>
        <w:spacing w:after="210" w:line="312" w:lineRule="auto"/>
        <w:ind w:left="4320" w:hanging="3600"/>
        <w:rPr>
          <w:szCs w:val="22"/>
          <w:lang w:val="en-US"/>
        </w:rPr>
      </w:pPr>
      <w:r>
        <w:rPr>
          <w:b/>
          <w:szCs w:val="22"/>
          <w:lang w:val="en-US"/>
        </w:rPr>
        <w:t>Change of Control</w:t>
      </w:r>
      <w:r>
        <w:rPr>
          <w:szCs w:val="22"/>
          <w:lang w:val="en-US"/>
        </w:rPr>
        <w:t xml:space="preserve"> </w:t>
      </w:r>
      <w:r>
        <w:rPr>
          <w:szCs w:val="22"/>
          <w:lang w:val="en-US"/>
        </w:rPr>
        <w:tab/>
      </w:r>
      <w:r>
        <w:rPr>
          <w:szCs w:val="22"/>
          <w:lang w:val="en-US"/>
        </w:rPr>
        <w:tab/>
        <w:t>means, in relation to a body corporate, that a person (whether corporate or otherwise) becomes beneficially interested (directly or indirectly) in more than fifty per cent (50%) of the voting shares and securities of such body corporate or acquires the right (directly or indirectly) to appoint a majority of the members of the board of directors of such body corporate or otherwise to direct the management of such body corporate; and</w:t>
      </w:r>
    </w:p>
    <w:p w:rsidR="00A075D0" w:rsidRDefault="00E0555D">
      <w:pPr>
        <w:pStyle w:val="Heading3"/>
        <w:numPr>
          <w:ilvl w:val="0"/>
          <w:numId w:val="0"/>
        </w:numPr>
        <w:spacing w:after="210" w:line="312" w:lineRule="auto"/>
        <w:ind w:left="4320" w:hanging="3600"/>
        <w:rPr>
          <w:szCs w:val="22"/>
          <w:lang w:val="en-US"/>
        </w:rPr>
      </w:pPr>
      <w:r>
        <w:rPr>
          <w:b/>
          <w:szCs w:val="22"/>
          <w:lang w:val="en-US"/>
        </w:rPr>
        <w:t>Fit and Proper Person</w:t>
      </w:r>
      <w:r>
        <w:rPr>
          <w:b/>
          <w:szCs w:val="22"/>
          <w:lang w:val="en-US"/>
        </w:rPr>
        <w:tab/>
      </w:r>
      <w:r>
        <w:rPr>
          <w:szCs w:val="22"/>
          <w:lang w:val="en-US"/>
        </w:rPr>
        <w:t>means a fit and proper person (whether corporate or otherwise), which shall include:</w:t>
      </w:r>
    </w:p>
    <w:p w:rsidR="00A075D0" w:rsidRDefault="00E0555D">
      <w:pPr>
        <w:pStyle w:val="Heading4"/>
        <w:tabs>
          <w:tab w:val="clear" w:pos="2268"/>
          <w:tab w:val="left" w:pos="5245"/>
        </w:tabs>
        <w:spacing w:after="210" w:line="312" w:lineRule="auto"/>
        <w:ind w:left="5245"/>
        <w:rPr>
          <w:lang w:val="en-US"/>
        </w:rPr>
      </w:pPr>
      <w:r>
        <w:rPr>
          <w:lang w:val="en-US"/>
        </w:rPr>
        <w:t>a financial investor or investors which, either directly or through a professional fund manager, is or are regularly engaged in making investments in infrastructure; or</w:t>
      </w:r>
    </w:p>
    <w:p w:rsidR="00A075D0" w:rsidRDefault="00E0555D">
      <w:pPr>
        <w:pStyle w:val="Heading4"/>
        <w:tabs>
          <w:tab w:val="clear" w:pos="2268"/>
          <w:tab w:val="left" w:pos="5245"/>
        </w:tabs>
        <w:spacing w:after="210" w:line="312" w:lineRule="auto"/>
        <w:ind w:left="5245"/>
        <w:rPr>
          <w:lang w:val="en-US"/>
        </w:rPr>
      </w:pPr>
      <w:r>
        <w:rPr>
          <w:lang w:val="en-US"/>
        </w:rPr>
        <w:lastRenderedPageBreak/>
        <w:t>an industrial sponsor or sponsors for whom fuel trade is a key focus of activity,</w:t>
      </w:r>
    </w:p>
    <w:p w:rsidR="00A075D0" w:rsidRDefault="00E0555D">
      <w:pPr>
        <w:pStyle w:val="Heading4"/>
        <w:numPr>
          <w:ilvl w:val="0"/>
          <w:numId w:val="0"/>
        </w:numPr>
        <w:tabs>
          <w:tab w:val="clear" w:pos="2268"/>
          <w:tab w:val="left" w:pos="5245"/>
        </w:tabs>
        <w:spacing w:after="210" w:line="312" w:lineRule="auto"/>
        <w:ind w:left="4417"/>
        <w:rPr>
          <w:lang w:val="en-US"/>
        </w:rPr>
      </w:pPr>
      <w:r>
        <w:rPr>
          <w:lang w:val="en-US"/>
        </w:rPr>
        <w:t>and shall include the beneficial owner or owners of any transferee that is a holding company.</w:t>
      </w:r>
    </w:p>
    <w:p w:rsidR="00A075D0" w:rsidRDefault="00E0555D">
      <w:pPr>
        <w:pStyle w:val="Heading2"/>
        <w:tabs>
          <w:tab w:val="clear" w:pos="1287"/>
        </w:tabs>
        <w:spacing w:after="210" w:line="312" w:lineRule="auto"/>
        <w:ind w:left="709" w:hanging="709"/>
        <w:rPr>
          <w:szCs w:val="22"/>
        </w:rPr>
      </w:pPr>
      <w:bookmarkStart w:id="65" w:name="_Ref392942964"/>
      <w:bookmarkEnd w:id="63"/>
      <w:r>
        <w:rPr>
          <w:szCs w:val="22"/>
        </w:rPr>
        <w:t>This Agreement shall continue in force following a Change of Control of the Operator provided that the Operator will after such Change of Control be controlled by a Fit and Proper Person that has expressed an intention to continue to support the Operator's provision of the Services and its obligations under this Agreement for the Duration in all material respects.</w:t>
      </w:r>
      <w:bookmarkEnd w:id="64"/>
      <w:bookmarkEnd w:id="65"/>
    </w:p>
    <w:p w:rsidR="00A075D0" w:rsidRDefault="00E0555D">
      <w:pPr>
        <w:pStyle w:val="Heading1"/>
        <w:tabs>
          <w:tab w:val="clear" w:pos="1571"/>
        </w:tabs>
        <w:spacing w:after="210" w:line="312" w:lineRule="auto"/>
        <w:ind w:left="709" w:hanging="709"/>
      </w:pPr>
      <w:bookmarkStart w:id="66" w:name="_Toc391562647"/>
      <w:bookmarkStart w:id="67" w:name="_Toc430858099"/>
      <w:bookmarkEnd w:id="66"/>
      <w:r>
        <w:t>Information</w:t>
      </w:r>
      <w:bookmarkEnd w:id="67"/>
    </w:p>
    <w:p w:rsidR="00A075D0" w:rsidRDefault="00E0555D">
      <w:pPr>
        <w:pStyle w:val="Heading2"/>
        <w:tabs>
          <w:tab w:val="clear" w:pos="1287"/>
        </w:tabs>
        <w:spacing w:after="210" w:line="312" w:lineRule="auto"/>
        <w:ind w:left="709" w:hanging="709"/>
        <w:rPr>
          <w:szCs w:val="22"/>
        </w:rPr>
      </w:pPr>
      <w:r>
        <w:rPr>
          <w:szCs w:val="22"/>
        </w:rPr>
        <w:t xml:space="preserve">All financial information and performance information shall be subject to the provisions of clause </w:t>
      </w:r>
      <w:r>
        <w:t>14</w:t>
      </w:r>
      <w:r>
        <w:rPr>
          <w:szCs w:val="22"/>
        </w:rPr>
        <w:t xml:space="preserve"> (</w:t>
      </w:r>
      <w:r>
        <w:rPr>
          <w:i/>
          <w:szCs w:val="22"/>
        </w:rPr>
        <w:t>Confidentiality</w:t>
      </w:r>
      <w:r>
        <w:rPr>
          <w:szCs w:val="22"/>
        </w:rPr>
        <w:t>).</w:t>
      </w:r>
    </w:p>
    <w:p w:rsidR="00A075D0" w:rsidRDefault="00E0555D">
      <w:pPr>
        <w:pStyle w:val="Heading2"/>
        <w:tabs>
          <w:tab w:val="clear" w:pos="1287"/>
        </w:tabs>
        <w:spacing w:after="210" w:line="312" w:lineRule="auto"/>
        <w:ind w:left="709" w:hanging="709"/>
        <w:rPr>
          <w:szCs w:val="22"/>
        </w:rPr>
      </w:pPr>
      <w:r>
        <w:rPr>
          <w:szCs w:val="22"/>
        </w:rPr>
        <w:t>Subject to clause 14, the Parties will share data and information as reasonably appropriate to aid the provision by the Operator of the Services.</w:t>
      </w:r>
    </w:p>
    <w:p w:rsidR="00A075D0" w:rsidRDefault="00E0555D">
      <w:pPr>
        <w:pStyle w:val="Heading1"/>
        <w:tabs>
          <w:tab w:val="clear" w:pos="1571"/>
        </w:tabs>
        <w:spacing w:after="210" w:line="312" w:lineRule="auto"/>
        <w:ind w:left="709" w:hanging="709"/>
        <w:rPr>
          <w:i/>
        </w:rPr>
      </w:pPr>
      <w:bookmarkStart w:id="68" w:name="_Ref382820950"/>
      <w:bookmarkStart w:id="69" w:name="_Toc430858100"/>
      <w:r>
        <w:t>Confidentiality</w:t>
      </w:r>
      <w:bookmarkEnd w:id="68"/>
      <w:bookmarkEnd w:id="69"/>
    </w:p>
    <w:p w:rsidR="00A075D0" w:rsidRDefault="00E0555D">
      <w:pPr>
        <w:pStyle w:val="Heading2"/>
        <w:tabs>
          <w:tab w:val="clear" w:pos="1287"/>
        </w:tabs>
        <w:spacing w:after="210" w:line="312" w:lineRule="auto"/>
        <w:ind w:left="709" w:hanging="709"/>
        <w:rPr>
          <w:bCs/>
          <w:szCs w:val="22"/>
        </w:rPr>
      </w:pPr>
      <w:r>
        <w:rPr>
          <w:bCs/>
          <w:szCs w:val="22"/>
        </w:rPr>
        <w:t>Neither Party shall use the other Party's Confidential Information for any purpose other than for a reason related to its obligations under this Agreement. Each Party shall treat all Confidential Information belonging to the other as confidential and safeguard it accordingly.</w:t>
      </w:r>
    </w:p>
    <w:p w:rsidR="00A075D0" w:rsidRDefault="00E0555D">
      <w:pPr>
        <w:pStyle w:val="Heading2"/>
        <w:tabs>
          <w:tab w:val="clear" w:pos="1287"/>
        </w:tabs>
        <w:spacing w:after="210" w:line="312" w:lineRule="auto"/>
        <w:ind w:left="709" w:hanging="709"/>
        <w:rPr>
          <w:bCs/>
          <w:szCs w:val="22"/>
        </w:rPr>
      </w:pPr>
      <w:r>
        <w:rPr>
          <w:bCs/>
          <w:szCs w:val="22"/>
        </w:rPr>
        <w:t>Neither Party shall disclose any Confidential Information to a third party except:</w:t>
      </w:r>
    </w:p>
    <w:p w:rsidR="00A075D0" w:rsidRDefault="00E0555D">
      <w:pPr>
        <w:pStyle w:val="Heading3"/>
        <w:tabs>
          <w:tab w:val="clear" w:pos="1418"/>
          <w:tab w:val="left" w:pos="1560"/>
        </w:tabs>
        <w:spacing w:after="210" w:line="312" w:lineRule="auto"/>
        <w:ind w:left="1560" w:hanging="851"/>
        <w:rPr>
          <w:bCs w:val="0"/>
          <w:szCs w:val="22"/>
        </w:rPr>
      </w:pPr>
      <w:r>
        <w:rPr>
          <w:bCs w:val="0"/>
          <w:szCs w:val="22"/>
        </w:rPr>
        <w:t>to its employees, officers, representatives or advisers for the purposes of carrying out that Party's obligations under this Agreement, and each Party shall ensure that its employees, officers, representatives and advisers shall not disclose or use such Confidential Information save in accordance with this clause;</w:t>
      </w:r>
    </w:p>
    <w:p w:rsidR="00A075D0" w:rsidRDefault="00E0555D">
      <w:pPr>
        <w:pStyle w:val="Heading3"/>
        <w:tabs>
          <w:tab w:val="clear" w:pos="2268"/>
          <w:tab w:val="left" w:pos="-851"/>
        </w:tabs>
        <w:spacing w:after="210" w:line="312" w:lineRule="auto"/>
        <w:ind w:left="1560" w:hanging="709"/>
        <w:rPr>
          <w:bCs w:val="0"/>
          <w:szCs w:val="22"/>
        </w:rPr>
      </w:pPr>
      <w:r>
        <w:rPr>
          <w:bCs w:val="0"/>
          <w:szCs w:val="22"/>
        </w:rPr>
        <w:t>in the case of the Operator, to its lenders and their advisers provided that such disclosure is made subject to a written undertaking on the part of the recipient (and its employees, officers and advisers) to keep such information confidential;</w:t>
      </w:r>
    </w:p>
    <w:p w:rsidR="00A075D0" w:rsidRDefault="00E0555D">
      <w:pPr>
        <w:pStyle w:val="Heading3"/>
        <w:tabs>
          <w:tab w:val="clear" w:pos="2268"/>
          <w:tab w:val="left" w:pos="-851"/>
        </w:tabs>
        <w:spacing w:after="210" w:line="312" w:lineRule="auto"/>
        <w:ind w:left="1560" w:hanging="709"/>
        <w:rPr>
          <w:bCs w:val="0"/>
          <w:szCs w:val="22"/>
        </w:rPr>
      </w:pPr>
      <w:r>
        <w:rPr>
          <w:bCs w:val="0"/>
          <w:szCs w:val="22"/>
        </w:rPr>
        <w:t>as may be required by law, a court of competent jurisdiction or any governmental or regulatory authority;</w:t>
      </w:r>
    </w:p>
    <w:p w:rsidR="00A075D0" w:rsidRDefault="00E0555D">
      <w:pPr>
        <w:pStyle w:val="Heading3"/>
        <w:tabs>
          <w:tab w:val="clear" w:pos="2268"/>
          <w:tab w:val="left" w:pos="-851"/>
        </w:tabs>
        <w:spacing w:after="210" w:line="312" w:lineRule="auto"/>
        <w:ind w:left="1560" w:hanging="709"/>
        <w:rPr>
          <w:bCs w:val="0"/>
          <w:szCs w:val="22"/>
        </w:rPr>
      </w:pPr>
      <w:r>
        <w:rPr>
          <w:bCs w:val="0"/>
          <w:szCs w:val="22"/>
        </w:rPr>
        <w:t xml:space="preserve">where such information is or becomes public knowledge (otherwise than by breach of this clause); </w:t>
      </w:r>
    </w:p>
    <w:p w:rsidR="00A075D0" w:rsidRDefault="00E0555D">
      <w:pPr>
        <w:pStyle w:val="Heading3"/>
        <w:tabs>
          <w:tab w:val="clear" w:pos="2268"/>
          <w:tab w:val="left" w:pos="-851"/>
        </w:tabs>
        <w:spacing w:after="210" w:line="312" w:lineRule="auto"/>
        <w:ind w:left="1560" w:hanging="709"/>
        <w:rPr>
          <w:bCs w:val="0"/>
          <w:szCs w:val="22"/>
        </w:rPr>
      </w:pPr>
      <w:r>
        <w:rPr>
          <w:bCs w:val="0"/>
          <w:szCs w:val="22"/>
        </w:rPr>
        <w:t xml:space="preserve">where such information was in the possession of the receiving Party, without restriction as to its disclosure, before receiving it from the disclosing Party; </w:t>
      </w:r>
    </w:p>
    <w:p w:rsidR="00A075D0" w:rsidRDefault="00E0555D">
      <w:pPr>
        <w:pStyle w:val="Heading3"/>
        <w:tabs>
          <w:tab w:val="clear" w:pos="2268"/>
          <w:tab w:val="left" w:pos="-851"/>
        </w:tabs>
        <w:spacing w:after="210" w:line="312" w:lineRule="auto"/>
        <w:ind w:left="1560" w:hanging="709"/>
        <w:rPr>
          <w:bCs w:val="0"/>
          <w:szCs w:val="22"/>
        </w:rPr>
      </w:pPr>
      <w:r>
        <w:rPr>
          <w:bCs w:val="0"/>
          <w:szCs w:val="22"/>
        </w:rPr>
        <w:t xml:space="preserve">where such information is received from a third party who lawfully acquired it and who is under no obligation restricting its disclosure; </w:t>
      </w:r>
    </w:p>
    <w:p w:rsidR="00A075D0" w:rsidRDefault="00E0555D">
      <w:pPr>
        <w:pStyle w:val="Heading3"/>
        <w:tabs>
          <w:tab w:val="clear" w:pos="2268"/>
          <w:tab w:val="left" w:pos="-851"/>
        </w:tabs>
        <w:spacing w:after="210" w:line="312" w:lineRule="auto"/>
        <w:ind w:left="1560" w:hanging="709"/>
        <w:rPr>
          <w:szCs w:val="22"/>
        </w:rPr>
      </w:pPr>
      <w:r>
        <w:rPr>
          <w:bCs w:val="0"/>
          <w:szCs w:val="22"/>
        </w:rPr>
        <w:lastRenderedPageBreak/>
        <w:t xml:space="preserve">where such information is independently developed without access to Confidential Information; </w:t>
      </w:r>
      <w:r>
        <w:rPr>
          <w:szCs w:val="22"/>
        </w:rPr>
        <w:t>or</w:t>
      </w:r>
    </w:p>
    <w:p w:rsidR="00A075D0" w:rsidRDefault="00E0555D">
      <w:pPr>
        <w:pStyle w:val="Heading3"/>
        <w:tabs>
          <w:tab w:val="clear" w:pos="2268"/>
          <w:tab w:val="left" w:pos="-851"/>
        </w:tabs>
        <w:spacing w:after="210" w:line="312" w:lineRule="auto"/>
        <w:ind w:left="1560" w:hanging="709"/>
        <w:rPr>
          <w:bCs w:val="0"/>
          <w:szCs w:val="22"/>
        </w:rPr>
      </w:pPr>
      <w:r>
        <w:rPr>
          <w:bCs w:val="0"/>
          <w:szCs w:val="22"/>
        </w:rPr>
        <w:t xml:space="preserve">subject to clause </w:t>
      </w:r>
      <w:r>
        <w:rPr>
          <w:bCs w:val="0"/>
          <w:color w:val="000000" w:themeColor="text1"/>
          <w:szCs w:val="22"/>
        </w:rPr>
        <w:fldChar w:fldCharType="begin"/>
      </w:r>
      <w:r>
        <w:rPr>
          <w:bCs w:val="0"/>
          <w:color w:val="000000" w:themeColor="text1"/>
          <w:szCs w:val="22"/>
        </w:rPr>
        <w:instrText xml:space="preserve"> REF _Ref391538385 \r \h  \* MERGEFORMAT </w:instrText>
      </w:r>
      <w:r>
        <w:rPr>
          <w:bCs w:val="0"/>
          <w:color w:val="000000" w:themeColor="text1"/>
          <w:szCs w:val="22"/>
        </w:rPr>
      </w:r>
      <w:r>
        <w:rPr>
          <w:bCs w:val="0"/>
          <w:color w:val="000000" w:themeColor="text1"/>
          <w:szCs w:val="22"/>
        </w:rPr>
        <w:fldChar w:fldCharType="separate"/>
      </w:r>
      <w:r w:rsidR="00CC542A">
        <w:rPr>
          <w:bCs w:val="0"/>
          <w:color w:val="000000" w:themeColor="text1"/>
          <w:szCs w:val="22"/>
        </w:rPr>
        <w:t>16</w:t>
      </w:r>
      <w:r>
        <w:rPr>
          <w:bCs w:val="0"/>
          <w:color w:val="000000" w:themeColor="text1"/>
          <w:szCs w:val="22"/>
        </w:rPr>
        <w:fldChar w:fldCharType="end"/>
      </w:r>
      <w:r>
        <w:rPr>
          <w:bCs w:val="0"/>
          <w:szCs w:val="22"/>
        </w:rPr>
        <w:t>, information which must be disclosed pursuant to a statutory or legal obligation placed upon the Party making the disclosure, including any requirements for disclosure under the FoI Requirements pursuant to clause 1</w:t>
      </w:r>
      <w:r>
        <w:rPr>
          <w:color w:val="000000" w:themeColor="text1"/>
        </w:rPr>
        <w:t>6</w:t>
      </w:r>
      <w:r>
        <w:rPr>
          <w:bCs w:val="0"/>
          <w:szCs w:val="22"/>
        </w:rPr>
        <w:t xml:space="preserve"> (</w:t>
      </w:r>
      <w:r>
        <w:rPr>
          <w:bCs w:val="0"/>
          <w:i/>
          <w:szCs w:val="22"/>
        </w:rPr>
        <w:t>Freedom of Information</w:t>
      </w:r>
      <w:r>
        <w:rPr>
          <w:bCs w:val="0"/>
          <w:szCs w:val="22"/>
        </w:rPr>
        <w:t>).</w:t>
      </w:r>
    </w:p>
    <w:p w:rsidR="00A075D0" w:rsidRDefault="00E0555D">
      <w:pPr>
        <w:pStyle w:val="Heading2"/>
        <w:tabs>
          <w:tab w:val="clear" w:pos="2268"/>
          <w:tab w:val="left" w:pos="-851"/>
        </w:tabs>
        <w:spacing w:after="210" w:line="312" w:lineRule="auto"/>
        <w:ind w:left="709" w:hanging="709"/>
      </w:pPr>
      <w:r>
        <w:t>Nothing in this clause 14 shall prevent the Minister disclosing any Confidential Information for the purpose of:</w:t>
      </w:r>
    </w:p>
    <w:p w:rsidR="00A075D0" w:rsidRDefault="00E0555D">
      <w:pPr>
        <w:pStyle w:val="Heading3"/>
        <w:tabs>
          <w:tab w:val="clear" w:pos="2268"/>
          <w:tab w:val="left" w:pos="-851"/>
        </w:tabs>
        <w:spacing w:after="210" w:line="312" w:lineRule="auto"/>
        <w:ind w:left="1560" w:hanging="709"/>
      </w:pPr>
      <w:r>
        <w:t>the examination and certification of the States of Jersey’s accounts; or</w:t>
      </w:r>
    </w:p>
    <w:p w:rsidR="00A075D0" w:rsidRDefault="00E0555D">
      <w:pPr>
        <w:pStyle w:val="Heading3"/>
        <w:tabs>
          <w:tab w:val="clear" w:pos="2268"/>
          <w:tab w:val="left" w:pos="-851"/>
        </w:tabs>
        <w:spacing w:after="210" w:line="312" w:lineRule="auto"/>
        <w:ind w:left="1560" w:hanging="709"/>
      </w:pPr>
      <w:r>
        <w:t xml:space="preserve">any examination pursuant to Article 36 of the Public Finances (Jersey) Law 2005, </w:t>
      </w:r>
    </w:p>
    <w:p w:rsidR="00A075D0" w:rsidRDefault="00E0555D">
      <w:pPr>
        <w:spacing w:after="210" w:line="312" w:lineRule="auto"/>
        <w:ind w:left="567"/>
        <w:jc w:val="both"/>
        <w:rPr>
          <w:rFonts w:ascii="Arial" w:hAnsi="Arial" w:cs="Arial"/>
        </w:rPr>
      </w:pPr>
      <w:r>
        <w:rPr>
          <w:rFonts w:ascii="Arial" w:hAnsi="Arial" w:cs="Arial"/>
        </w:rPr>
        <w:t>provided that in making such disclosure the Minister discloses only the information which is strictly necessary for the purpose concerned, informs the Operator in writing prior to such disclosure and requires that the information is treated in confidence and that a written confidentiality undertaking is given by the recipient of such information in such form as the Operator may require.</w:t>
      </w:r>
    </w:p>
    <w:p w:rsidR="00A075D0" w:rsidRDefault="00E0555D">
      <w:pPr>
        <w:pStyle w:val="Heading2"/>
        <w:tabs>
          <w:tab w:val="clear" w:pos="1287"/>
        </w:tabs>
        <w:spacing w:after="210" w:line="312" w:lineRule="auto"/>
        <w:ind w:left="567" w:hanging="567"/>
        <w:rPr>
          <w:szCs w:val="22"/>
        </w:rPr>
      </w:pPr>
      <w:r>
        <w:rPr>
          <w:szCs w:val="22"/>
        </w:rPr>
        <w:t>The provisions of this clause shall apply during the continuance of this Agreement and for twelve (12) years after its expiry or termination.</w:t>
      </w:r>
    </w:p>
    <w:p w:rsidR="00A075D0" w:rsidRDefault="00E0555D">
      <w:pPr>
        <w:pStyle w:val="Heading1"/>
        <w:tabs>
          <w:tab w:val="clear" w:pos="1571"/>
        </w:tabs>
        <w:spacing w:after="210" w:line="312" w:lineRule="auto"/>
        <w:ind w:left="567" w:hanging="567"/>
      </w:pPr>
      <w:bookmarkStart w:id="70" w:name="_Toc430858101"/>
      <w:r>
        <w:t>Data Protection</w:t>
      </w:r>
      <w:bookmarkEnd w:id="70"/>
    </w:p>
    <w:p w:rsidR="00A075D0" w:rsidRDefault="00E0555D">
      <w:pPr>
        <w:pStyle w:val="Heading2"/>
        <w:tabs>
          <w:tab w:val="clear" w:pos="1287"/>
        </w:tabs>
        <w:spacing w:after="210" w:line="312" w:lineRule="auto"/>
        <w:ind w:left="567" w:hanging="567"/>
        <w:rPr>
          <w:szCs w:val="22"/>
        </w:rPr>
      </w:pPr>
      <w:bookmarkStart w:id="71" w:name="_Ref391884571"/>
      <w:r>
        <w:rPr>
          <w:szCs w:val="22"/>
        </w:rPr>
        <w:t>The Operator shall (and shall procure that any of its employees involved in the provision of the Services under this Agreement) comply with any notification requirements under the Data Protection (Jersey) Law 2005 (the "</w:t>
      </w:r>
      <w:r>
        <w:rPr>
          <w:b/>
          <w:szCs w:val="22"/>
        </w:rPr>
        <w:t>DPL</w:t>
      </w:r>
      <w:r>
        <w:rPr>
          <w:szCs w:val="22"/>
        </w:rPr>
        <w:t>") and all Parties will duly observe all their obligations to the extent applicable under the DPL which arise in connection with this Agreement.</w:t>
      </w:r>
      <w:bookmarkEnd w:id="71"/>
      <w:r>
        <w:rPr>
          <w:szCs w:val="22"/>
        </w:rPr>
        <w:t xml:space="preserve"> </w:t>
      </w:r>
    </w:p>
    <w:p w:rsidR="00A075D0" w:rsidRDefault="00E0555D">
      <w:pPr>
        <w:pStyle w:val="Heading2"/>
        <w:tabs>
          <w:tab w:val="clear" w:pos="1287"/>
          <w:tab w:val="num" w:pos="567"/>
        </w:tabs>
        <w:spacing w:after="210" w:line="312" w:lineRule="auto"/>
        <w:ind w:left="567" w:hanging="567"/>
        <w:rPr>
          <w:szCs w:val="22"/>
        </w:rPr>
      </w:pPr>
      <w:r>
        <w:rPr>
          <w:szCs w:val="22"/>
        </w:rPr>
        <w:t>The provisions of this clause shall apply during the continuance of this Agreement and for twelve (12) years after its expiry or termination.</w:t>
      </w:r>
    </w:p>
    <w:p w:rsidR="00A075D0" w:rsidRDefault="00E0555D">
      <w:pPr>
        <w:pStyle w:val="Heading1"/>
        <w:tabs>
          <w:tab w:val="clear" w:pos="1571"/>
        </w:tabs>
        <w:spacing w:after="210" w:line="312" w:lineRule="auto"/>
        <w:ind w:left="709" w:hanging="709"/>
      </w:pPr>
      <w:bookmarkStart w:id="72" w:name="_Ref385512443"/>
      <w:bookmarkStart w:id="73" w:name="_Toc430858102"/>
      <w:bookmarkStart w:id="74" w:name="_Ref391538385"/>
      <w:r>
        <w:t>Freedom of Information</w:t>
      </w:r>
      <w:bookmarkEnd w:id="72"/>
      <w:bookmarkEnd w:id="73"/>
      <w:r>
        <w:t xml:space="preserve"> </w:t>
      </w:r>
      <w:bookmarkEnd w:id="74"/>
    </w:p>
    <w:p w:rsidR="00A075D0" w:rsidRDefault="00E0555D">
      <w:pPr>
        <w:pStyle w:val="Heading2"/>
        <w:tabs>
          <w:tab w:val="clear" w:pos="1287"/>
          <w:tab w:val="num" w:pos="709"/>
        </w:tabs>
        <w:spacing w:after="210" w:line="312" w:lineRule="auto"/>
        <w:ind w:left="709" w:hanging="709"/>
        <w:rPr>
          <w:szCs w:val="22"/>
        </w:rPr>
      </w:pPr>
      <w:bookmarkStart w:id="75" w:name="_Ref391884683"/>
      <w:r>
        <w:rPr>
          <w:szCs w:val="22"/>
        </w:rPr>
        <w:t xml:space="preserve">The Operator acknowledges that the Minister is or may become subject to the FoI Requirements. </w:t>
      </w:r>
      <w:bookmarkEnd w:id="75"/>
    </w:p>
    <w:p w:rsidR="00A075D0" w:rsidRDefault="00E0555D">
      <w:pPr>
        <w:pStyle w:val="Heading2"/>
        <w:tabs>
          <w:tab w:val="clear" w:pos="1287"/>
          <w:tab w:val="num" w:pos="709"/>
        </w:tabs>
        <w:spacing w:after="210" w:line="312" w:lineRule="auto"/>
        <w:ind w:left="709" w:hanging="709"/>
        <w:rPr>
          <w:szCs w:val="22"/>
        </w:rPr>
      </w:pPr>
      <w:r>
        <w:rPr>
          <w:szCs w:val="22"/>
        </w:rPr>
        <w:t xml:space="preserve">The Minister shall liaise with the Operator to determine whether Confidential Information: </w:t>
      </w:r>
    </w:p>
    <w:p w:rsidR="00A075D0" w:rsidRDefault="00E0555D">
      <w:pPr>
        <w:pStyle w:val="Heading3"/>
        <w:tabs>
          <w:tab w:val="clear" w:pos="567"/>
          <w:tab w:val="num" w:pos="709"/>
        </w:tabs>
        <w:spacing w:after="210" w:line="312" w:lineRule="auto"/>
        <w:ind w:left="709" w:firstLine="0"/>
        <w:rPr>
          <w:szCs w:val="22"/>
        </w:rPr>
      </w:pPr>
      <w:r>
        <w:rPr>
          <w:szCs w:val="22"/>
        </w:rPr>
        <w:t>is exempt from disclosure; or</w:t>
      </w:r>
    </w:p>
    <w:p w:rsidR="00A075D0" w:rsidRDefault="00E0555D">
      <w:pPr>
        <w:pStyle w:val="Heading3"/>
        <w:tabs>
          <w:tab w:val="clear" w:pos="567"/>
          <w:tab w:val="num" w:pos="709"/>
        </w:tabs>
        <w:spacing w:after="210" w:line="312" w:lineRule="auto"/>
        <w:ind w:left="709" w:firstLine="0"/>
        <w:rPr>
          <w:szCs w:val="22"/>
        </w:rPr>
      </w:pPr>
      <w:r>
        <w:rPr>
          <w:szCs w:val="22"/>
        </w:rPr>
        <w:t>is required to be disclosed,</w:t>
      </w:r>
    </w:p>
    <w:p w:rsidR="00A075D0" w:rsidRDefault="00E0555D">
      <w:pPr>
        <w:pStyle w:val="Heading3"/>
        <w:numPr>
          <w:ilvl w:val="0"/>
          <w:numId w:val="0"/>
        </w:numPr>
        <w:tabs>
          <w:tab w:val="num" w:pos="709"/>
        </w:tabs>
        <w:spacing w:after="210" w:line="312" w:lineRule="auto"/>
        <w:ind w:left="709" w:hanging="153"/>
        <w:rPr>
          <w:szCs w:val="22"/>
        </w:rPr>
      </w:pPr>
      <w:r>
        <w:rPr>
          <w:szCs w:val="22"/>
        </w:rPr>
        <w:tab/>
        <w:t>in accordance with the FoI Requirements.</w:t>
      </w:r>
    </w:p>
    <w:p w:rsidR="00A075D0" w:rsidRDefault="00E0555D">
      <w:pPr>
        <w:pStyle w:val="Heading2"/>
        <w:tabs>
          <w:tab w:val="clear" w:pos="1287"/>
          <w:tab w:val="num" w:pos="709"/>
        </w:tabs>
        <w:spacing w:after="210" w:line="312" w:lineRule="auto"/>
        <w:ind w:left="709" w:hanging="709"/>
        <w:rPr>
          <w:szCs w:val="22"/>
        </w:rPr>
      </w:pPr>
      <w:r>
        <w:rPr>
          <w:szCs w:val="22"/>
        </w:rPr>
        <w:lastRenderedPageBreak/>
        <w:t xml:space="preserve">Notwithstanding the foregoing and to the extent permissible by law, the Minister shall not disclose Confidential Information save with the prior consent of the Operator or following a final and binding direction to do so by any court of competent jurisdiction.  </w:t>
      </w:r>
    </w:p>
    <w:p w:rsidR="00A075D0" w:rsidRDefault="00E0555D">
      <w:pPr>
        <w:pStyle w:val="Heading1"/>
        <w:tabs>
          <w:tab w:val="clear" w:pos="1571"/>
        </w:tabs>
        <w:spacing w:after="210" w:line="312" w:lineRule="auto"/>
        <w:ind w:left="709" w:hanging="709"/>
      </w:pPr>
      <w:bookmarkStart w:id="76" w:name="_Toc430858103"/>
      <w:r>
        <w:t>Publicity, Media and Official Enquiries</w:t>
      </w:r>
      <w:bookmarkEnd w:id="76"/>
    </w:p>
    <w:p w:rsidR="00A075D0" w:rsidRDefault="00E0555D">
      <w:pPr>
        <w:pStyle w:val="Heading2"/>
        <w:tabs>
          <w:tab w:val="clear" w:pos="1287"/>
        </w:tabs>
        <w:spacing w:after="210" w:line="312" w:lineRule="auto"/>
        <w:ind w:left="709" w:hanging="709"/>
        <w:rPr>
          <w:szCs w:val="22"/>
        </w:rPr>
      </w:pPr>
      <w:bookmarkStart w:id="77" w:name="_Ref382813881"/>
      <w:r>
        <w:rPr>
          <w:szCs w:val="22"/>
        </w:rPr>
        <w:t>Neither Party shall make any press announcements or publicise this Agreement or any part thereof in any way, without consulting the other Party.</w:t>
      </w:r>
      <w:bookmarkEnd w:id="77"/>
      <w:r>
        <w:rPr>
          <w:szCs w:val="22"/>
        </w:rPr>
        <w:t xml:space="preserve">  </w:t>
      </w:r>
    </w:p>
    <w:p w:rsidR="00A075D0" w:rsidRDefault="00E0555D">
      <w:pPr>
        <w:pStyle w:val="Heading2"/>
        <w:tabs>
          <w:tab w:val="clear" w:pos="1287"/>
        </w:tabs>
        <w:spacing w:after="210" w:line="312" w:lineRule="auto"/>
        <w:ind w:left="709" w:hanging="709"/>
        <w:rPr>
          <w:szCs w:val="22"/>
        </w:rPr>
      </w:pPr>
      <w:r>
        <w:rPr>
          <w:szCs w:val="22"/>
        </w:rPr>
        <w:t>Each Party shall take all reasonable steps to ensure the observance of the provisions of clause 17.1</w:t>
      </w:r>
      <w:r>
        <w:rPr>
          <w:color w:val="000000" w:themeColor="text1"/>
          <w:szCs w:val="22"/>
        </w:rPr>
        <w:t xml:space="preserve"> </w:t>
      </w:r>
      <w:r>
        <w:rPr>
          <w:szCs w:val="22"/>
        </w:rPr>
        <w:t>by all their servants, employees, officers, agents, professional advisers and consultants.  The Operator shall take all reasonable steps to ensure the observance of the provisions of clause 17.1 by its sub-contractors.</w:t>
      </w:r>
    </w:p>
    <w:p w:rsidR="00A075D0" w:rsidRDefault="00E0555D">
      <w:pPr>
        <w:pStyle w:val="Heading2"/>
        <w:tabs>
          <w:tab w:val="clear" w:pos="1287"/>
        </w:tabs>
        <w:spacing w:after="210" w:line="312" w:lineRule="auto"/>
        <w:ind w:left="709" w:hanging="709"/>
        <w:rPr>
          <w:szCs w:val="22"/>
        </w:rPr>
      </w:pPr>
      <w:r>
        <w:rPr>
          <w:szCs w:val="22"/>
        </w:rPr>
        <w:t xml:space="preserve">The provisions of this clause shall apply, subject to clause </w:t>
      </w:r>
      <w:r>
        <w:rPr>
          <w:color w:val="000000" w:themeColor="text1"/>
        </w:rPr>
        <w:t>14</w:t>
      </w:r>
      <w:r>
        <w:rPr>
          <w:bCs/>
          <w:szCs w:val="22"/>
        </w:rPr>
        <w:t xml:space="preserve"> (</w:t>
      </w:r>
      <w:r>
        <w:rPr>
          <w:bCs/>
          <w:i/>
          <w:szCs w:val="22"/>
        </w:rPr>
        <w:t>Confidentiality</w:t>
      </w:r>
      <w:r>
        <w:rPr>
          <w:bCs/>
          <w:szCs w:val="22"/>
        </w:rPr>
        <w:t>),</w:t>
      </w:r>
      <w:r>
        <w:rPr>
          <w:szCs w:val="22"/>
        </w:rPr>
        <w:t xml:space="preserve"> during the continuance of this Agreement and indefinitely after its expiry or termination.</w:t>
      </w:r>
    </w:p>
    <w:p w:rsidR="00A075D0" w:rsidRDefault="00E0555D">
      <w:pPr>
        <w:pStyle w:val="Heading1"/>
        <w:tabs>
          <w:tab w:val="clear" w:pos="1571"/>
          <w:tab w:val="num" w:pos="567"/>
        </w:tabs>
        <w:spacing w:after="210" w:line="312" w:lineRule="auto"/>
        <w:ind w:hanging="1571"/>
      </w:pPr>
      <w:bookmarkStart w:id="78" w:name="_Toc430858104"/>
      <w:bookmarkStart w:id="79" w:name="_Ref382816001"/>
      <w:bookmarkStart w:id="80" w:name="_Ref385508995"/>
      <w:r>
        <w:t>Termination</w:t>
      </w:r>
      <w:bookmarkEnd w:id="78"/>
      <w:r>
        <w:t xml:space="preserve"> </w:t>
      </w:r>
      <w:bookmarkEnd w:id="79"/>
      <w:bookmarkEnd w:id="80"/>
    </w:p>
    <w:p w:rsidR="00A075D0" w:rsidRDefault="00E0555D">
      <w:pPr>
        <w:pStyle w:val="Heading2"/>
        <w:tabs>
          <w:tab w:val="clear" w:pos="1287"/>
          <w:tab w:val="num" w:pos="567"/>
        </w:tabs>
        <w:spacing w:after="210" w:line="312" w:lineRule="auto"/>
        <w:ind w:left="567" w:hanging="567"/>
        <w:rPr>
          <w:b/>
          <w:szCs w:val="22"/>
        </w:rPr>
      </w:pPr>
      <w:bookmarkStart w:id="81" w:name="_Ref384295788"/>
      <w:r>
        <w:rPr>
          <w:szCs w:val="22"/>
        </w:rPr>
        <w:t>Upon the occurrence of a Termination Event, this Agreement may be terminated by written notice by the Party not in default (or, in the case of clause 18.1A) or clause 18.1C) by written notice by either Party) in accordance with the process below</w:t>
      </w:r>
      <w:r>
        <w:rPr>
          <w:b/>
          <w:szCs w:val="22"/>
        </w:rPr>
        <w:t>.</w:t>
      </w:r>
      <w:bookmarkEnd w:id="81"/>
      <w:r>
        <w:rPr>
          <w:b/>
          <w:szCs w:val="22"/>
        </w:rPr>
        <w:t xml:space="preserve"> </w:t>
      </w:r>
    </w:p>
    <w:p w:rsidR="00A075D0" w:rsidRDefault="00E0555D">
      <w:pPr>
        <w:pStyle w:val="Conditionhead"/>
        <w:spacing w:after="210" w:line="312" w:lineRule="auto"/>
        <w:ind w:left="709"/>
        <w:rPr>
          <w:rFonts w:cs="Arial"/>
          <w:b w:val="0"/>
          <w:szCs w:val="22"/>
        </w:rPr>
      </w:pPr>
      <w:r>
        <w:rPr>
          <w:rFonts w:cs="Arial"/>
          <w:b w:val="0"/>
          <w:szCs w:val="22"/>
        </w:rPr>
        <w:t>"</w:t>
      </w:r>
      <w:r>
        <w:rPr>
          <w:rFonts w:cs="Arial"/>
          <w:szCs w:val="22"/>
        </w:rPr>
        <w:t>Termination Event</w:t>
      </w:r>
      <w:r>
        <w:rPr>
          <w:rFonts w:cs="Arial"/>
          <w:b w:val="0"/>
          <w:szCs w:val="22"/>
        </w:rPr>
        <w:t>" means:</w:t>
      </w:r>
    </w:p>
    <w:p w:rsidR="00A075D0" w:rsidRDefault="00E0555D">
      <w:pPr>
        <w:pStyle w:val="Conditionhead"/>
        <w:tabs>
          <w:tab w:val="clear" w:pos="720"/>
        </w:tabs>
        <w:spacing w:after="210" w:line="312" w:lineRule="auto"/>
        <w:ind w:left="1440" w:hanging="731"/>
        <w:rPr>
          <w:rFonts w:cs="Arial"/>
          <w:b w:val="0"/>
          <w:szCs w:val="22"/>
        </w:rPr>
      </w:pPr>
      <w:r>
        <w:rPr>
          <w:rFonts w:cs="Arial"/>
          <w:b w:val="0"/>
          <w:szCs w:val="22"/>
        </w:rPr>
        <w:t>A)</w:t>
      </w:r>
      <w:r>
        <w:rPr>
          <w:rFonts w:cs="Arial"/>
          <w:b w:val="0"/>
          <w:szCs w:val="22"/>
        </w:rPr>
        <w:tab/>
        <w:t>a "</w:t>
      </w:r>
      <w:r>
        <w:rPr>
          <w:rFonts w:cs="Arial"/>
          <w:szCs w:val="22"/>
        </w:rPr>
        <w:t>Financial Distress Event</w:t>
      </w:r>
      <w:r>
        <w:rPr>
          <w:rFonts w:cs="Arial"/>
          <w:b w:val="0"/>
          <w:szCs w:val="22"/>
        </w:rPr>
        <w:t>" in relation to the Operator has occurred, this being where:</w:t>
      </w:r>
    </w:p>
    <w:p w:rsidR="00A075D0" w:rsidRDefault="00E0555D">
      <w:pPr>
        <w:pStyle w:val="Conditionhead"/>
        <w:tabs>
          <w:tab w:val="clear" w:pos="-720"/>
          <w:tab w:val="left" w:pos="1985"/>
        </w:tabs>
        <w:spacing w:after="210" w:line="312" w:lineRule="auto"/>
        <w:ind w:left="1985" w:hanging="567"/>
        <w:rPr>
          <w:rFonts w:cs="Arial"/>
          <w:b w:val="0"/>
          <w:szCs w:val="22"/>
        </w:rPr>
      </w:pPr>
      <w:r>
        <w:rPr>
          <w:rFonts w:cs="Arial"/>
          <w:b w:val="0"/>
          <w:szCs w:val="22"/>
        </w:rPr>
        <w:t>1.</w:t>
      </w:r>
      <w:r>
        <w:rPr>
          <w:rFonts w:cs="Arial"/>
          <w:b w:val="0"/>
          <w:szCs w:val="22"/>
        </w:rPr>
        <w:tab/>
        <w:t xml:space="preserve">the Operator is put into liquidation or becomes bankrupt, has a winding up order made (except for genuine amalgamation or reconstruction), becomes unable to pay its debts as they fall due, is in material unremedied breach (having regard to the provisions of clause 18.2) of any of its banking covenants or thresholds, or takes any informal or voluntary step in relation to the above or with its creditors related to such state of affairs; </w:t>
      </w:r>
    </w:p>
    <w:p w:rsidR="00A075D0" w:rsidRDefault="00E0555D">
      <w:pPr>
        <w:pStyle w:val="Conditionhead"/>
        <w:tabs>
          <w:tab w:val="clear" w:pos="-720"/>
          <w:tab w:val="left" w:pos="1985"/>
        </w:tabs>
        <w:spacing w:after="210" w:line="312" w:lineRule="auto"/>
        <w:ind w:left="1985" w:hanging="567"/>
        <w:rPr>
          <w:rFonts w:cs="Arial"/>
          <w:b w:val="0"/>
          <w:szCs w:val="22"/>
        </w:rPr>
      </w:pPr>
      <w:r>
        <w:rPr>
          <w:rFonts w:cs="Arial"/>
          <w:b w:val="0"/>
          <w:szCs w:val="22"/>
        </w:rPr>
        <w:t>2.</w:t>
      </w:r>
      <w:r>
        <w:rPr>
          <w:rFonts w:cs="Arial"/>
          <w:b w:val="0"/>
          <w:szCs w:val="22"/>
        </w:rPr>
        <w:tab/>
        <w:t>the Operator suffers any distress or execution levied upon a material part of the Operator’s property or assets (tangible and intangible);</w:t>
      </w:r>
    </w:p>
    <w:p w:rsidR="00A075D0" w:rsidRDefault="00E0555D">
      <w:pPr>
        <w:pStyle w:val="Conditionhead"/>
        <w:tabs>
          <w:tab w:val="clear" w:pos="-720"/>
          <w:tab w:val="left" w:pos="1985"/>
        </w:tabs>
        <w:spacing w:after="210" w:line="312" w:lineRule="auto"/>
        <w:ind w:left="1985" w:hanging="567"/>
        <w:rPr>
          <w:rFonts w:cs="Arial"/>
          <w:b w:val="0"/>
          <w:szCs w:val="22"/>
        </w:rPr>
      </w:pPr>
      <w:r>
        <w:rPr>
          <w:rFonts w:cs="Arial"/>
          <w:b w:val="0"/>
          <w:szCs w:val="22"/>
        </w:rPr>
        <w:t>3.</w:t>
      </w:r>
      <w:r>
        <w:rPr>
          <w:rFonts w:cs="Arial"/>
          <w:b w:val="0"/>
          <w:szCs w:val="22"/>
        </w:rPr>
        <w:tab/>
        <w:t>the Operator appoints a receiver, administrator or administrative receiver or manager over the whole or any part of its assets, seeks to compound, compounds or makes any arrangement with its creditors; or</w:t>
      </w:r>
    </w:p>
    <w:p w:rsidR="00A075D0" w:rsidRDefault="00E0555D">
      <w:pPr>
        <w:pStyle w:val="Conditionhead"/>
        <w:tabs>
          <w:tab w:val="clear" w:pos="-720"/>
          <w:tab w:val="left" w:pos="1985"/>
        </w:tabs>
        <w:spacing w:after="210" w:line="312" w:lineRule="auto"/>
        <w:ind w:left="1985" w:hanging="567"/>
        <w:rPr>
          <w:rFonts w:cs="Arial"/>
          <w:b w:val="0"/>
          <w:color w:val="000000" w:themeColor="text1"/>
          <w:szCs w:val="22"/>
        </w:rPr>
      </w:pPr>
      <w:r>
        <w:rPr>
          <w:rFonts w:cs="Arial"/>
          <w:b w:val="0"/>
          <w:szCs w:val="22"/>
        </w:rPr>
        <w:t>4.</w:t>
      </w:r>
      <w:r>
        <w:rPr>
          <w:rFonts w:cs="Arial"/>
          <w:b w:val="0"/>
          <w:szCs w:val="22"/>
        </w:rPr>
        <w:tab/>
        <w:t xml:space="preserve">the Operator suffers or initiates any analogous process to clauses 18.1) </w:t>
      </w:r>
      <w:r>
        <w:rPr>
          <w:rFonts w:cs="Arial"/>
          <w:b w:val="0"/>
          <w:color w:val="000000" w:themeColor="text1"/>
          <w:szCs w:val="22"/>
        </w:rPr>
        <w:t>A1 to A3 above in any jurisdiction;</w:t>
      </w:r>
    </w:p>
    <w:p w:rsidR="00A075D0" w:rsidRDefault="00E0555D">
      <w:pPr>
        <w:pStyle w:val="Conditionhead"/>
        <w:spacing w:after="210" w:line="312" w:lineRule="auto"/>
        <w:ind w:left="1440" w:hanging="731"/>
        <w:rPr>
          <w:rFonts w:cs="Arial"/>
          <w:b w:val="0"/>
          <w:color w:val="000000" w:themeColor="text1"/>
          <w:szCs w:val="22"/>
        </w:rPr>
      </w:pPr>
      <w:r>
        <w:rPr>
          <w:rFonts w:cs="Arial"/>
          <w:b w:val="0"/>
          <w:color w:val="000000" w:themeColor="text1"/>
          <w:szCs w:val="22"/>
        </w:rPr>
        <w:t>B)</w:t>
      </w:r>
      <w:r>
        <w:rPr>
          <w:rFonts w:cs="Arial"/>
          <w:b w:val="0"/>
          <w:color w:val="000000" w:themeColor="text1"/>
          <w:szCs w:val="22"/>
        </w:rPr>
        <w:tab/>
        <w:t xml:space="preserve">there is a Change of Control of the Operator not in accordance with clause </w:t>
      </w:r>
      <w:r>
        <w:rPr>
          <w:b w:val="0"/>
          <w:color w:val="000000" w:themeColor="text1"/>
        </w:rPr>
        <w:t xml:space="preserve">12.2 </w:t>
      </w:r>
      <w:r>
        <w:rPr>
          <w:rFonts w:cs="Arial"/>
          <w:b w:val="0"/>
          <w:color w:val="000000" w:themeColor="text1"/>
          <w:szCs w:val="22"/>
        </w:rPr>
        <w:t>(</w:t>
      </w:r>
      <w:r>
        <w:rPr>
          <w:rFonts w:cs="Arial"/>
          <w:b w:val="0"/>
          <w:i/>
          <w:color w:val="000000" w:themeColor="text1"/>
          <w:szCs w:val="22"/>
        </w:rPr>
        <w:t>Change of Control</w:t>
      </w:r>
      <w:r>
        <w:rPr>
          <w:rFonts w:cs="Arial"/>
          <w:b w:val="0"/>
          <w:color w:val="000000" w:themeColor="text1"/>
          <w:szCs w:val="22"/>
        </w:rPr>
        <w:t>);</w:t>
      </w:r>
    </w:p>
    <w:p w:rsidR="00A075D0" w:rsidRDefault="00E0555D">
      <w:pPr>
        <w:pStyle w:val="Conditionhead"/>
        <w:spacing w:after="210" w:line="312" w:lineRule="auto"/>
        <w:ind w:left="1440" w:hanging="731"/>
        <w:rPr>
          <w:rFonts w:cs="Arial"/>
          <w:b w:val="0"/>
          <w:color w:val="000000" w:themeColor="text1"/>
          <w:szCs w:val="22"/>
        </w:rPr>
      </w:pPr>
      <w:r>
        <w:rPr>
          <w:rFonts w:cs="Arial"/>
          <w:b w:val="0"/>
          <w:color w:val="000000" w:themeColor="text1"/>
          <w:szCs w:val="22"/>
        </w:rPr>
        <w:lastRenderedPageBreak/>
        <w:t xml:space="preserve">C)  </w:t>
      </w:r>
      <w:r>
        <w:rPr>
          <w:rFonts w:cs="Arial"/>
          <w:b w:val="0"/>
          <w:color w:val="000000" w:themeColor="text1"/>
          <w:szCs w:val="22"/>
        </w:rPr>
        <w:tab/>
        <w:t>the Operator ceases to have any licence or other regulatory approval necessary to enable it to continue to provide the Services in accordance with this Agreement;</w:t>
      </w:r>
    </w:p>
    <w:p w:rsidR="00A075D0" w:rsidRDefault="00E0555D">
      <w:pPr>
        <w:pStyle w:val="Conditionhead"/>
        <w:spacing w:after="210" w:line="312" w:lineRule="auto"/>
        <w:ind w:left="1440" w:hanging="731"/>
        <w:rPr>
          <w:rFonts w:cs="Arial"/>
          <w:b w:val="0"/>
          <w:color w:val="000000" w:themeColor="text1"/>
          <w:szCs w:val="22"/>
        </w:rPr>
      </w:pPr>
      <w:r>
        <w:rPr>
          <w:rFonts w:cs="Arial"/>
          <w:b w:val="0"/>
          <w:color w:val="000000" w:themeColor="text1"/>
          <w:szCs w:val="22"/>
        </w:rPr>
        <w:t>D)</w:t>
      </w:r>
      <w:r>
        <w:rPr>
          <w:rFonts w:cs="Arial"/>
          <w:b w:val="0"/>
          <w:color w:val="000000" w:themeColor="text1"/>
          <w:szCs w:val="22"/>
        </w:rPr>
        <w:tab/>
      </w:r>
      <w:proofErr w:type="gramStart"/>
      <w:r>
        <w:rPr>
          <w:rFonts w:cs="Arial"/>
          <w:b w:val="0"/>
          <w:color w:val="000000" w:themeColor="text1"/>
          <w:szCs w:val="22"/>
        </w:rPr>
        <w:t>either</w:t>
      </w:r>
      <w:proofErr w:type="gramEnd"/>
      <w:r>
        <w:rPr>
          <w:rFonts w:cs="Arial"/>
          <w:b w:val="0"/>
          <w:color w:val="000000" w:themeColor="text1"/>
          <w:szCs w:val="22"/>
        </w:rPr>
        <w:t xml:space="preserve"> Party commits a "Material Breach", being where there has been a material breach (having regard to the provisions of clause 18.2) of any of the provisions of this Agreement</w:t>
      </w:r>
      <w:r w:rsidR="00F14C21">
        <w:rPr>
          <w:rFonts w:cs="Arial"/>
          <w:b w:val="0"/>
          <w:color w:val="000000" w:themeColor="text1"/>
          <w:szCs w:val="22"/>
        </w:rPr>
        <w:t xml:space="preserve"> (expressly including clause 9)</w:t>
      </w:r>
      <w:r>
        <w:rPr>
          <w:rFonts w:cs="Arial"/>
          <w:b w:val="0"/>
          <w:color w:val="000000" w:themeColor="text1"/>
          <w:szCs w:val="22"/>
        </w:rPr>
        <w:t xml:space="preserve">, or a series of persistent breaches which (having regard to the provisions of clause 18.2) amounts to a material breach; </w:t>
      </w:r>
    </w:p>
    <w:p w:rsidR="00A075D0" w:rsidRDefault="00E0555D">
      <w:pPr>
        <w:pStyle w:val="Conditionhead"/>
        <w:tabs>
          <w:tab w:val="clear" w:pos="-720"/>
        </w:tabs>
        <w:spacing w:after="210" w:line="312" w:lineRule="auto"/>
        <w:ind w:left="1418" w:hanging="709"/>
        <w:rPr>
          <w:rFonts w:cs="Arial"/>
          <w:b w:val="0"/>
          <w:color w:val="000000" w:themeColor="text1"/>
          <w:szCs w:val="22"/>
        </w:rPr>
      </w:pPr>
      <w:r>
        <w:rPr>
          <w:rFonts w:cs="Arial"/>
          <w:b w:val="0"/>
          <w:color w:val="000000" w:themeColor="text1"/>
          <w:szCs w:val="22"/>
        </w:rPr>
        <w:t>E)</w:t>
      </w:r>
      <w:r>
        <w:rPr>
          <w:rFonts w:cs="Arial"/>
          <w:b w:val="0"/>
          <w:color w:val="000000" w:themeColor="text1"/>
          <w:szCs w:val="22"/>
        </w:rPr>
        <w:tab/>
        <w:t>a Force Majeure event which is particular to the Operator and would not reasonably be expected to affect another operator of services similar to the Services continues for more than twenty (20) weeks</w:t>
      </w:r>
      <w:r w:rsidR="000E51B8">
        <w:rPr>
          <w:rFonts w:cs="Arial"/>
          <w:b w:val="0"/>
          <w:color w:val="000000" w:themeColor="text1"/>
          <w:szCs w:val="22"/>
        </w:rPr>
        <w:t>;</w:t>
      </w:r>
    </w:p>
    <w:p w:rsidR="000E51B8" w:rsidRDefault="000E51B8">
      <w:pPr>
        <w:pStyle w:val="Conditionhead"/>
        <w:tabs>
          <w:tab w:val="clear" w:pos="-720"/>
        </w:tabs>
        <w:spacing w:after="210" w:line="312" w:lineRule="auto"/>
        <w:ind w:left="1418" w:hanging="709"/>
        <w:rPr>
          <w:rFonts w:cs="Arial"/>
          <w:b w:val="0"/>
          <w:color w:val="000000" w:themeColor="text1"/>
          <w:szCs w:val="22"/>
        </w:rPr>
      </w:pPr>
      <w:r>
        <w:rPr>
          <w:rFonts w:cs="Arial"/>
          <w:b w:val="0"/>
          <w:color w:val="000000" w:themeColor="text1"/>
          <w:szCs w:val="22"/>
        </w:rPr>
        <w:t>F)</w:t>
      </w:r>
      <w:r>
        <w:rPr>
          <w:rFonts w:cs="Arial"/>
          <w:b w:val="0"/>
          <w:color w:val="000000" w:themeColor="text1"/>
          <w:szCs w:val="22"/>
        </w:rPr>
        <w:tab/>
      </w:r>
      <w:proofErr w:type="gramStart"/>
      <w:r>
        <w:rPr>
          <w:rFonts w:cs="Arial"/>
          <w:b w:val="0"/>
          <w:color w:val="000000" w:themeColor="text1"/>
          <w:szCs w:val="22"/>
        </w:rPr>
        <w:t>the</w:t>
      </w:r>
      <w:proofErr w:type="gramEnd"/>
      <w:r>
        <w:rPr>
          <w:rFonts w:cs="Arial"/>
          <w:b w:val="0"/>
          <w:color w:val="000000" w:themeColor="text1"/>
          <w:szCs w:val="22"/>
        </w:rPr>
        <w:t xml:space="preserve"> Operator is found </w:t>
      </w:r>
      <w:r w:rsidR="001969B6">
        <w:rPr>
          <w:rFonts w:cs="Arial"/>
          <w:b w:val="0"/>
          <w:color w:val="000000" w:themeColor="text1"/>
          <w:szCs w:val="22"/>
        </w:rPr>
        <w:t xml:space="preserve">by a competent </w:t>
      </w:r>
      <w:r w:rsidR="00BD34B9">
        <w:rPr>
          <w:rFonts w:cs="Arial"/>
          <w:b w:val="0"/>
          <w:color w:val="000000" w:themeColor="text1"/>
          <w:szCs w:val="22"/>
        </w:rPr>
        <w:t xml:space="preserve">authority </w:t>
      </w:r>
      <w:r>
        <w:rPr>
          <w:rFonts w:cs="Arial"/>
          <w:b w:val="0"/>
          <w:color w:val="000000" w:themeColor="text1"/>
          <w:szCs w:val="22"/>
        </w:rPr>
        <w:t xml:space="preserve">to have </w:t>
      </w:r>
      <w:r w:rsidR="00A31B65">
        <w:rPr>
          <w:rFonts w:cs="Arial"/>
          <w:b w:val="0"/>
          <w:color w:val="000000" w:themeColor="text1"/>
          <w:szCs w:val="22"/>
        </w:rPr>
        <w:t>breached</w:t>
      </w:r>
      <w:r w:rsidR="00CB7AEE">
        <w:rPr>
          <w:rFonts w:cs="Arial"/>
          <w:b w:val="0"/>
          <w:color w:val="000000" w:themeColor="text1"/>
          <w:szCs w:val="22"/>
        </w:rPr>
        <w:t xml:space="preserve"> (including in respect of behaviour or events antecedent to this Agreement)</w:t>
      </w:r>
      <w:r w:rsidR="00A31B65">
        <w:rPr>
          <w:rFonts w:cs="Arial"/>
          <w:b w:val="0"/>
          <w:color w:val="000000" w:themeColor="text1"/>
          <w:szCs w:val="22"/>
        </w:rPr>
        <w:t xml:space="preserve"> Article 8(1) and/or Article 16(1) of</w:t>
      </w:r>
      <w:r>
        <w:rPr>
          <w:rFonts w:cs="Arial"/>
          <w:b w:val="0"/>
          <w:color w:val="000000" w:themeColor="text1"/>
          <w:szCs w:val="22"/>
        </w:rPr>
        <w:t xml:space="preserve"> th</w:t>
      </w:r>
      <w:r w:rsidR="00723A9F">
        <w:rPr>
          <w:rFonts w:cs="Arial"/>
          <w:b w:val="0"/>
          <w:color w:val="000000" w:themeColor="text1"/>
          <w:szCs w:val="22"/>
        </w:rPr>
        <w:t>e Competition (Jersey) Law 2005 a</w:t>
      </w:r>
      <w:r w:rsidR="00723A9F">
        <w:rPr>
          <w:b w:val="0"/>
          <w:bCs/>
          <w:color w:val="000000"/>
        </w:rPr>
        <w:t>nd/or any condition attached by the JCRA (which has not been the subject of successful appeal).</w:t>
      </w:r>
    </w:p>
    <w:p w:rsidR="00A075D0" w:rsidRDefault="00E0555D">
      <w:pPr>
        <w:pStyle w:val="Heading2"/>
        <w:tabs>
          <w:tab w:val="clear" w:pos="1287"/>
        </w:tabs>
        <w:spacing w:after="210" w:line="312" w:lineRule="auto"/>
        <w:ind w:left="709" w:hanging="709"/>
        <w:rPr>
          <w:color w:val="000000" w:themeColor="text1"/>
          <w:szCs w:val="22"/>
        </w:rPr>
      </w:pPr>
      <w:bookmarkStart w:id="82" w:name="_Ref390949203"/>
      <w:bookmarkStart w:id="83" w:name="_Ref384296538"/>
      <w:r>
        <w:rPr>
          <w:color w:val="000000" w:themeColor="text1"/>
          <w:szCs w:val="22"/>
        </w:rPr>
        <w:t>Following the occurrence of a Termination Event</w:t>
      </w:r>
      <w:r w:rsidR="000E51B8">
        <w:rPr>
          <w:color w:val="000000" w:themeColor="text1"/>
          <w:szCs w:val="22"/>
        </w:rPr>
        <w:t xml:space="preserve"> listed in clause 18.1 C) </w:t>
      </w:r>
      <w:r w:rsidR="00BE54CA">
        <w:rPr>
          <w:color w:val="000000" w:themeColor="text1"/>
          <w:szCs w:val="22"/>
        </w:rPr>
        <w:t>or</w:t>
      </w:r>
      <w:r w:rsidR="000E51B8">
        <w:rPr>
          <w:color w:val="000000" w:themeColor="text1"/>
          <w:szCs w:val="22"/>
        </w:rPr>
        <w:t xml:space="preserve"> E)</w:t>
      </w:r>
      <w:r>
        <w:rPr>
          <w:color w:val="000000" w:themeColor="text1"/>
          <w:szCs w:val="22"/>
        </w:rPr>
        <w:t>, the Party not under a Termination Event will allow a reasonable period of time</w:t>
      </w:r>
      <w:r w:rsidR="00E5760D">
        <w:rPr>
          <w:color w:val="000000" w:themeColor="text1"/>
          <w:szCs w:val="22"/>
        </w:rPr>
        <w:t xml:space="preserve"> (which shall not exceed six months)</w:t>
      </w:r>
      <w:r>
        <w:rPr>
          <w:color w:val="000000" w:themeColor="text1"/>
          <w:szCs w:val="22"/>
        </w:rPr>
        <w:t xml:space="preserve"> for the Party under a Termination Event (the "</w:t>
      </w:r>
      <w:r>
        <w:rPr>
          <w:b/>
          <w:color w:val="000000" w:themeColor="text1"/>
          <w:szCs w:val="22"/>
        </w:rPr>
        <w:t>Defaulting Party</w:t>
      </w:r>
      <w:r>
        <w:rPr>
          <w:color w:val="000000" w:themeColor="text1"/>
          <w:szCs w:val="22"/>
        </w:rPr>
        <w:t>") to remediate having regard to the nature of such Termination Event and by reference to the Prudent Operator Test.</w:t>
      </w:r>
      <w:bookmarkEnd w:id="82"/>
      <w:r>
        <w:rPr>
          <w:color w:val="000000" w:themeColor="text1"/>
          <w:szCs w:val="22"/>
        </w:rPr>
        <w:t xml:space="preserve">  </w:t>
      </w:r>
      <w:bookmarkEnd w:id="83"/>
    </w:p>
    <w:p w:rsidR="00A075D0" w:rsidRDefault="00E0555D">
      <w:pPr>
        <w:pStyle w:val="Heading2"/>
        <w:numPr>
          <w:ilvl w:val="0"/>
          <w:numId w:val="0"/>
        </w:numPr>
        <w:spacing w:after="210" w:line="312" w:lineRule="auto"/>
        <w:ind w:left="709" w:hanging="709"/>
        <w:rPr>
          <w:color w:val="000000" w:themeColor="text1"/>
        </w:rPr>
      </w:pPr>
      <w:bookmarkStart w:id="84" w:name="_Ref385512314"/>
      <w:r>
        <w:rPr>
          <w:color w:val="000000" w:themeColor="text1"/>
          <w:szCs w:val="22"/>
        </w:rPr>
        <w:t>18.3</w:t>
      </w:r>
      <w:r>
        <w:rPr>
          <w:color w:val="000000" w:themeColor="text1"/>
          <w:szCs w:val="22"/>
        </w:rPr>
        <w:tab/>
        <w:t xml:space="preserve">Where a Termination Event has not been remedied in accordance with clause </w:t>
      </w:r>
      <w:r>
        <w:rPr>
          <w:color w:val="000000" w:themeColor="text1"/>
        </w:rPr>
        <w:t>18.2</w:t>
      </w:r>
      <w:bookmarkEnd w:id="84"/>
      <w:r>
        <w:rPr>
          <w:color w:val="000000" w:themeColor="text1"/>
          <w:szCs w:val="22"/>
        </w:rPr>
        <w:t>,</w:t>
      </w:r>
      <w:bookmarkStart w:id="85" w:name="_Ref259216203"/>
      <w:r>
        <w:rPr>
          <w:color w:val="000000" w:themeColor="text1"/>
          <w:szCs w:val="22"/>
        </w:rPr>
        <w:t xml:space="preserve"> </w:t>
      </w:r>
      <w:r>
        <w:rPr>
          <w:color w:val="000000" w:themeColor="text1"/>
        </w:rPr>
        <w:t>this Agreement may be terminated with immediate effect in accordance with clause 18.1 and the necessary steps shall be taken by The Public of the Island of Jersey to cancel the Lease</w:t>
      </w:r>
      <w:bookmarkEnd w:id="85"/>
      <w:r>
        <w:rPr>
          <w:color w:val="000000" w:themeColor="text1"/>
        </w:rPr>
        <w:t>.</w:t>
      </w:r>
    </w:p>
    <w:p w:rsidR="00A075D0" w:rsidRDefault="00E0555D" w:rsidP="00B307B2">
      <w:pPr>
        <w:pStyle w:val="Heading2"/>
        <w:numPr>
          <w:ilvl w:val="1"/>
          <w:numId w:val="45"/>
        </w:numPr>
        <w:tabs>
          <w:tab w:val="clear" w:pos="1287"/>
          <w:tab w:val="num" w:pos="709"/>
        </w:tabs>
        <w:spacing w:after="210" w:line="312" w:lineRule="auto"/>
        <w:ind w:left="709" w:hanging="709"/>
        <w:rPr>
          <w:szCs w:val="22"/>
        </w:rPr>
      </w:pPr>
      <w:r>
        <w:rPr>
          <w:szCs w:val="22"/>
        </w:rPr>
        <w:t>Termination shall be without prejudice to the rights that have accrued to each Party prior to termination save that in the event of a Force Majeure event costs shall fall where they lie.</w:t>
      </w:r>
    </w:p>
    <w:p w:rsidR="0011570D" w:rsidRDefault="00E1749E" w:rsidP="00B307B2">
      <w:pPr>
        <w:pStyle w:val="Heading2"/>
        <w:numPr>
          <w:ilvl w:val="1"/>
          <w:numId w:val="45"/>
        </w:numPr>
        <w:tabs>
          <w:tab w:val="clear" w:pos="1287"/>
          <w:tab w:val="num" w:pos="709"/>
        </w:tabs>
        <w:spacing w:after="210" w:line="312" w:lineRule="auto"/>
        <w:ind w:left="709" w:hanging="709"/>
        <w:rPr>
          <w:szCs w:val="22"/>
        </w:rPr>
      </w:pPr>
      <w:r>
        <w:rPr>
          <w:szCs w:val="22"/>
        </w:rPr>
        <w:t>For the avoidance of doubt</w:t>
      </w:r>
      <w:r w:rsidR="005C7909">
        <w:rPr>
          <w:szCs w:val="22"/>
        </w:rPr>
        <w:t xml:space="preserve"> and subject to the terms of the Lease</w:t>
      </w:r>
      <w:r w:rsidR="00CD3E1E">
        <w:rPr>
          <w:szCs w:val="22"/>
        </w:rPr>
        <w:t xml:space="preserve"> if this Agreement is terminated pursuant to clause 18.3</w:t>
      </w:r>
      <w:r>
        <w:rPr>
          <w:szCs w:val="22"/>
        </w:rPr>
        <w:t>, t</w:t>
      </w:r>
      <w:r w:rsidR="0011570D">
        <w:rPr>
          <w:szCs w:val="22"/>
        </w:rPr>
        <w:t xml:space="preserve">he </w:t>
      </w:r>
      <w:r w:rsidR="00CD3E1E">
        <w:rPr>
          <w:szCs w:val="22"/>
        </w:rPr>
        <w:t>P</w:t>
      </w:r>
      <w:r w:rsidR="0011570D">
        <w:rPr>
          <w:szCs w:val="22"/>
        </w:rPr>
        <w:t>arties will employ reasonable endeavours to facilitate a smooth</w:t>
      </w:r>
      <w:r>
        <w:rPr>
          <w:szCs w:val="22"/>
        </w:rPr>
        <w:t xml:space="preserve"> handover during </w:t>
      </w:r>
      <w:r w:rsidR="000A168A">
        <w:rPr>
          <w:szCs w:val="22"/>
        </w:rPr>
        <w:t xml:space="preserve">any </w:t>
      </w:r>
      <w:r>
        <w:rPr>
          <w:szCs w:val="22"/>
        </w:rPr>
        <w:t>handover period</w:t>
      </w:r>
      <w:r w:rsidR="00FA40DC">
        <w:rPr>
          <w:szCs w:val="22"/>
        </w:rPr>
        <w:t xml:space="preserve"> of reasonable duration</w:t>
      </w:r>
      <w:r>
        <w:rPr>
          <w:szCs w:val="22"/>
        </w:rPr>
        <w:t>. The Operator undertakes to co-operate with any prospective operator</w:t>
      </w:r>
      <w:r w:rsidR="00FA40DC">
        <w:rPr>
          <w:szCs w:val="22"/>
        </w:rPr>
        <w:t xml:space="preserve"> and its agents</w:t>
      </w:r>
      <w:r>
        <w:rPr>
          <w:szCs w:val="22"/>
        </w:rPr>
        <w:t xml:space="preserve">.  </w:t>
      </w:r>
    </w:p>
    <w:p w:rsidR="00A075D0" w:rsidRDefault="00E0555D">
      <w:pPr>
        <w:pStyle w:val="Heading1"/>
        <w:tabs>
          <w:tab w:val="clear" w:pos="1571"/>
        </w:tabs>
        <w:spacing w:after="210" w:line="312" w:lineRule="auto"/>
        <w:ind w:left="709" w:hanging="709"/>
      </w:pPr>
      <w:bookmarkStart w:id="86" w:name="_Toc430858105"/>
      <w:bookmarkStart w:id="87" w:name="_Ref383176179"/>
      <w:r>
        <w:t>Force Majeure</w:t>
      </w:r>
      <w:bookmarkEnd w:id="86"/>
    </w:p>
    <w:p w:rsidR="00A075D0" w:rsidRDefault="00E0555D">
      <w:pPr>
        <w:pStyle w:val="Heading2"/>
        <w:tabs>
          <w:tab w:val="clear" w:pos="1287"/>
          <w:tab w:val="num" w:pos="709"/>
        </w:tabs>
        <w:spacing w:after="210" w:line="312" w:lineRule="auto"/>
        <w:ind w:left="709" w:hanging="709"/>
        <w:rPr>
          <w:szCs w:val="21"/>
        </w:rPr>
      </w:pPr>
      <w:bookmarkStart w:id="88" w:name="_Ref385511767"/>
      <w:r>
        <w:rPr>
          <w:szCs w:val="21"/>
        </w:rPr>
        <w:t>If a Party is prevented, hindered or delayed in or from performing any of its obligations under this Agreement by a Force Majeure event (the "</w:t>
      </w:r>
      <w:r>
        <w:rPr>
          <w:b/>
          <w:bCs/>
          <w:szCs w:val="21"/>
        </w:rPr>
        <w:t>Affected Party</w:t>
      </w:r>
      <w:r>
        <w:rPr>
          <w:bCs/>
          <w:szCs w:val="21"/>
        </w:rPr>
        <w:t>"</w:t>
      </w:r>
      <w:r>
        <w:rPr>
          <w:szCs w:val="21"/>
        </w:rPr>
        <w:t>), the Affected Party shall not be in breach of this Agreement or otherwise liable for any such failure or delay in the performance of such obligations. The time for performance of such obligations shall be extended accordingly.</w:t>
      </w:r>
      <w:bookmarkStart w:id="89" w:name="a628068"/>
      <w:bookmarkStart w:id="90" w:name="d2811e318"/>
      <w:bookmarkStart w:id="91" w:name="a330062"/>
      <w:bookmarkEnd w:id="88"/>
      <w:bookmarkEnd w:id="89"/>
      <w:bookmarkEnd w:id="90"/>
      <w:bookmarkEnd w:id="91"/>
    </w:p>
    <w:p w:rsidR="00A075D0" w:rsidRDefault="00E0555D">
      <w:pPr>
        <w:pStyle w:val="Heading2"/>
        <w:tabs>
          <w:tab w:val="clear" w:pos="1287"/>
          <w:tab w:val="num" w:pos="709"/>
        </w:tabs>
        <w:spacing w:after="210" w:line="312" w:lineRule="auto"/>
        <w:ind w:left="709" w:hanging="709"/>
        <w:rPr>
          <w:szCs w:val="21"/>
        </w:rPr>
      </w:pPr>
      <w:bookmarkStart w:id="92" w:name="a829077"/>
      <w:bookmarkEnd w:id="92"/>
      <w:r>
        <w:rPr>
          <w:szCs w:val="21"/>
        </w:rPr>
        <w:t>The Affected Party shall:</w:t>
      </w:r>
    </w:p>
    <w:p w:rsidR="00A075D0" w:rsidRDefault="00E0555D">
      <w:pPr>
        <w:pStyle w:val="Heading3"/>
        <w:tabs>
          <w:tab w:val="clear" w:pos="1418"/>
          <w:tab w:val="num" w:pos="1560"/>
          <w:tab w:val="right" w:pos="1843"/>
        </w:tabs>
        <w:spacing w:after="210" w:line="312" w:lineRule="auto"/>
        <w:ind w:left="1560" w:hanging="851"/>
      </w:pPr>
      <w:bookmarkStart w:id="93" w:name="a1033250"/>
      <w:bookmarkEnd w:id="93"/>
      <w:r>
        <w:lastRenderedPageBreak/>
        <w:t>as soon as reasonably practicable after the start of the Force Majeure event, notify the other Party of the Force Majeure event, the date on which it started, the likely or potential duration, and the effect of the Force Majeure event on its ability to perform any of its obligations under this Agreement; and</w:t>
      </w:r>
      <w:bookmarkStart w:id="94" w:name="a276554"/>
      <w:bookmarkStart w:id="95" w:name="d2811e364"/>
      <w:bookmarkStart w:id="96" w:name="a812988"/>
      <w:bookmarkEnd w:id="94"/>
      <w:bookmarkEnd w:id="95"/>
      <w:bookmarkEnd w:id="96"/>
    </w:p>
    <w:p w:rsidR="00A075D0" w:rsidRDefault="00E0555D">
      <w:pPr>
        <w:pStyle w:val="Heading3"/>
        <w:tabs>
          <w:tab w:val="clear" w:pos="1418"/>
          <w:tab w:val="num" w:pos="1560"/>
          <w:tab w:val="right" w:pos="1843"/>
        </w:tabs>
        <w:spacing w:after="210" w:line="312" w:lineRule="auto"/>
        <w:ind w:left="1560" w:hanging="851"/>
        <w:rPr>
          <w:szCs w:val="21"/>
        </w:rPr>
      </w:pPr>
      <w:r>
        <w:rPr>
          <w:szCs w:val="21"/>
        </w:rPr>
        <w:t>use all reasonable endeavours to mitigate the effect of the Force Majeure event on the performance of its obligations under this Agreement.</w:t>
      </w:r>
    </w:p>
    <w:p w:rsidR="00A075D0" w:rsidRDefault="00E0555D">
      <w:pPr>
        <w:pStyle w:val="Heading1"/>
        <w:tabs>
          <w:tab w:val="clear" w:pos="1571"/>
        </w:tabs>
        <w:spacing w:after="210" w:line="312" w:lineRule="auto"/>
        <w:ind w:left="709" w:hanging="709"/>
      </w:pPr>
      <w:bookmarkStart w:id="97" w:name="a78376"/>
      <w:bookmarkStart w:id="98" w:name="d2811e383"/>
      <w:bookmarkStart w:id="99" w:name="a385699"/>
      <w:bookmarkStart w:id="100" w:name="_Toc430858106"/>
      <w:bookmarkEnd w:id="87"/>
      <w:bookmarkEnd w:id="97"/>
      <w:bookmarkEnd w:id="98"/>
      <w:bookmarkEnd w:id="99"/>
      <w:r>
        <w:t>Liability</w:t>
      </w:r>
      <w:bookmarkEnd w:id="100"/>
      <w:r>
        <w:t xml:space="preserve"> </w:t>
      </w:r>
    </w:p>
    <w:p w:rsidR="00A075D0" w:rsidRDefault="00E0555D">
      <w:pPr>
        <w:pStyle w:val="Heading2"/>
        <w:tabs>
          <w:tab w:val="clear" w:pos="1287"/>
          <w:tab w:val="num" w:pos="709"/>
        </w:tabs>
        <w:spacing w:after="210" w:line="312" w:lineRule="auto"/>
        <w:ind w:left="709" w:hanging="709"/>
        <w:rPr>
          <w:szCs w:val="22"/>
        </w:rPr>
      </w:pPr>
      <w:bookmarkStart w:id="101" w:name="_Ref391656439"/>
      <w:bookmarkStart w:id="102" w:name="_Ref383773280"/>
      <w:r>
        <w:rPr>
          <w:szCs w:val="22"/>
        </w:rPr>
        <w:t xml:space="preserve">Neither Party excludes or limits liability to the other Party to the extent that such liability may </w:t>
      </w:r>
      <w:r>
        <w:rPr>
          <w:bCs/>
        </w:rPr>
        <w:t>not be so limited under any applicable law</w:t>
      </w:r>
      <w:r>
        <w:rPr>
          <w:szCs w:val="22"/>
        </w:rPr>
        <w:t xml:space="preserve"> including as a result of fraud, fraudulent misrepresentation and death or personal injury caused by a Party's negligence or that of its employees, contractors, agents or other persons for whom that Party is responsible.</w:t>
      </w:r>
      <w:bookmarkEnd w:id="101"/>
      <w:r>
        <w:rPr>
          <w:szCs w:val="22"/>
        </w:rPr>
        <w:t xml:space="preserve">  </w:t>
      </w:r>
      <w:bookmarkEnd w:id="102"/>
    </w:p>
    <w:p w:rsidR="00A075D0" w:rsidRDefault="00E0555D">
      <w:pPr>
        <w:pStyle w:val="Heading2"/>
        <w:numPr>
          <w:ilvl w:val="0"/>
          <w:numId w:val="0"/>
        </w:numPr>
        <w:tabs>
          <w:tab w:val="num" w:pos="709"/>
        </w:tabs>
        <w:spacing w:after="210" w:line="312" w:lineRule="auto"/>
        <w:ind w:left="709" w:hanging="709"/>
        <w:rPr>
          <w:bCs/>
          <w:szCs w:val="22"/>
        </w:rPr>
      </w:pPr>
      <w:r>
        <w:rPr>
          <w:bCs/>
          <w:szCs w:val="22"/>
        </w:rPr>
        <w:t>20.2</w:t>
      </w:r>
      <w:r>
        <w:rPr>
          <w:bCs/>
          <w:szCs w:val="22"/>
        </w:rPr>
        <w:tab/>
        <w:t>The provisions of this Agreement have been negotiated and agreed on the basis that the Parties may limit their liability to each other as set out in this Agreement and the Parties each confirm that they will themselves bear, or insure against, any loss for which the other Party has limited its liability under this Agreement.</w:t>
      </w:r>
      <w:bookmarkStart w:id="103" w:name="_Ref390890637"/>
      <w:bookmarkStart w:id="104" w:name="_Ref386019848"/>
    </w:p>
    <w:p w:rsidR="00A075D0" w:rsidRDefault="00E0555D">
      <w:pPr>
        <w:pStyle w:val="Heading2"/>
        <w:numPr>
          <w:ilvl w:val="0"/>
          <w:numId w:val="0"/>
        </w:numPr>
        <w:tabs>
          <w:tab w:val="num" w:pos="709"/>
        </w:tabs>
        <w:spacing w:after="210" w:line="312" w:lineRule="auto"/>
        <w:ind w:left="709" w:hanging="709"/>
      </w:pPr>
      <w:r>
        <w:rPr>
          <w:color w:val="000000" w:themeColor="text1"/>
          <w:szCs w:val="22"/>
        </w:rPr>
        <w:t>20.3</w:t>
      </w:r>
      <w:r>
        <w:rPr>
          <w:color w:val="000000" w:themeColor="text1"/>
          <w:szCs w:val="22"/>
        </w:rPr>
        <w:tab/>
        <w:t>Subject always to clause 20.1</w:t>
      </w:r>
      <w:r>
        <w:rPr>
          <w:szCs w:val="22"/>
        </w:rPr>
        <w:t xml:space="preserve">, </w:t>
      </w:r>
      <w:bookmarkEnd w:id="103"/>
      <w:r>
        <w:rPr>
          <w:szCs w:val="22"/>
        </w:rPr>
        <w:t xml:space="preserve">each Party’s </w:t>
      </w:r>
      <w:r>
        <w:t>liability under or in connection with this Agreement (whether arising in contract, tort, negligence, breach of statutory duty or otherwise) shall not exceed t</w:t>
      </w:r>
      <w:r w:rsidR="001E3B0C">
        <w:t xml:space="preserve">he sum of one year’s rental </w:t>
      </w:r>
      <w:r>
        <w:t>in the aggregate.</w:t>
      </w:r>
      <w:bookmarkEnd w:id="104"/>
      <w:r>
        <w:t xml:space="preserve">  </w:t>
      </w:r>
    </w:p>
    <w:p w:rsidR="00A075D0" w:rsidRDefault="00E0555D" w:rsidP="00B307B2">
      <w:pPr>
        <w:pStyle w:val="Heading2"/>
        <w:numPr>
          <w:ilvl w:val="1"/>
          <w:numId w:val="44"/>
        </w:numPr>
        <w:tabs>
          <w:tab w:val="clear" w:pos="1287"/>
        </w:tabs>
        <w:spacing w:after="210" w:line="312" w:lineRule="auto"/>
        <w:ind w:left="709" w:hanging="709"/>
      </w:pPr>
      <w:r>
        <w:t xml:space="preserve">Notwithstanding the other rights or remedies that either Party may have under this Agreement (including clause 18.1D)), the Parties acknowledge that damages alone may not be an adequate remedy for a breach of this Agreement and that either Party shall be entitled to apply for injunctive or other equitable relief for any actual or threatened breach of this Agreement.  </w:t>
      </w:r>
    </w:p>
    <w:p w:rsidR="00A075D0" w:rsidRDefault="00E0555D">
      <w:pPr>
        <w:pStyle w:val="Heading2"/>
        <w:tabs>
          <w:tab w:val="clear" w:pos="1287"/>
        </w:tabs>
        <w:spacing w:after="210" w:line="312" w:lineRule="auto"/>
        <w:ind w:left="709" w:hanging="709"/>
        <w:rPr>
          <w:bCs/>
          <w:szCs w:val="22"/>
        </w:rPr>
      </w:pPr>
      <w:r>
        <w:t>Subject always to clause 20.1, in no event shall any Party be liable to the other for indirect or consequential loss or damage</w:t>
      </w:r>
      <w:r>
        <w:rPr>
          <w:bCs/>
          <w:szCs w:val="22"/>
        </w:rPr>
        <w:t>.</w:t>
      </w:r>
    </w:p>
    <w:p w:rsidR="00A075D0" w:rsidRDefault="00E0555D">
      <w:pPr>
        <w:pStyle w:val="Heading1"/>
        <w:tabs>
          <w:tab w:val="clear" w:pos="1571"/>
        </w:tabs>
        <w:spacing w:after="210" w:line="312" w:lineRule="auto"/>
        <w:ind w:left="709" w:hanging="709"/>
        <w:rPr>
          <w:bCs w:val="0"/>
          <w:i/>
          <w:szCs w:val="22"/>
        </w:rPr>
      </w:pPr>
      <w:bookmarkStart w:id="105" w:name="_Toc391904493"/>
      <w:bookmarkStart w:id="106" w:name="_Toc391904546"/>
      <w:bookmarkStart w:id="107" w:name="_Toc391904601"/>
      <w:bookmarkStart w:id="108" w:name="_Toc391904655"/>
      <w:bookmarkStart w:id="109" w:name="_Toc430858107"/>
      <w:bookmarkEnd w:id="105"/>
      <w:bookmarkEnd w:id="106"/>
      <w:bookmarkEnd w:id="107"/>
      <w:bookmarkEnd w:id="108"/>
      <w:r>
        <w:rPr>
          <w:bCs w:val="0"/>
          <w:szCs w:val="22"/>
        </w:rPr>
        <w:t>Insurance</w:t>
      </w:r>
      <w:bookmarkEnd w:id="109"/>
    </w:p>
    <w:p w:rsidR="00A075D0" w:rsidRDefault="00E0555D">
      <w:pPr>
        <w:pStyle w:val="Heading2"/>
        <w:tabs>
          <w:tab w:val="clear" w:pos="1287"/>
        </w:tabs>
        <w:spacing w:after="210" w:line="312" w:lineRule="auto"/>
        <w:ind w:left="709" w:hanging="709"/>
        <w:rPr>
          <w:szCs w:val="22"/>
        </w:rPr>
      </w:pPr>
      <w:bookmarkStart w:id="110" w:name="_Ref384296672"/>
      <w:r>
        <w:rPr>
          <w:szCs w:val="22"/>
        </w:rPr>
        <w:t>The Operator shall effect and maintain with a reputable insurance company a policy of insurance which, as a minimum, complies with the requirements set out in annex 1, paragraph 2.2.</w:t>
      </w:r>
      <w:bookmarkEnd w:id="110"/>
    </w:p>
    <w:p w:rsidR="00A075D0" w:rsidRDefault="00E0555D">
      <w:pPr>
        <w:pStyle w:val="Heading2"/>
        <w:tabs>
          <w:tab w:val="clear" w:pos="1287"/>
        </w:tabs>
        <w:spacing w:after="210" w:line="312" w:lineRule="auto"/>
        <w:ind w:left="709" w:hanging="709"/>
        <w:rPr>
          <w:szCs w:val="22"/>
        </w:rPr>
      </w:pPr>
      <w:bookmarkStart w:id="111" w:name="_Ref384296661"/>
      <w:r>
        <w:rPr>
          <w:szCs w:val="22"/>
        </w:rPr>
        <w:t>The Operator shall produce to the Minister, on request, copies of all insurance policies referred to in this clause 21 or a broker’s verification of insurance to demonstrate that the appropriate cover is in place, together with receipts or other evidence of payment of the latest premiums due under those policies.</w:t>
      </w:r>
      <w:bookmarkEnd w:id="111"/>
    </w:p>
    <w:p w:rsidR="00A075D0" w:rsidRDefault="00E0555D">
      <w:pPr>
        <w:pStyle w:val="Heading2"/>
        <w:tabs>
          <w:tab w:val="clear" w:pos="1287"/>
        </w:tabs>
        <w:spacing w:after="210" w:line="312" w:lineRule="auto"/>
        <w:ind w:left="709" w:hanging="709"/>
        <w:rPr>
          <w:szCs w:val="22"/>
        </w:rPr>
      </w:pPr>
      <w:r>
        <w:rPr>
          <w:szCs w:val="22"/>
        </w:rPr>
        <w:t>If, for whatever reason, the Operator fails to give effect to and maintain the insurances required by this Agreement, the Minister may make alternative arrangements to protect its interests and may recover the reasonable costs of such arrangements from the Operator.</w:t>
      </w:r>
    </w:p>
    <w:p w:rsidR="00A075D0" w:rsidRDefault="00E0555D">
      <w:pPr>
        <w:pStyle w:val="Heading2"/>
        <w:tabs>
          <w:tab w:val="clear" w:pos="1287"/>
        </w:tabs>
        <w:spacing w:after="210" w:line="312" w:lineRule="auto"/>
        <w:ind w:left="709" w:hanging="709"/>
        <w:rPr>
          <w:szCs w:val="22"/>
        </w:rPr>
      </w:pPr>
      <w:r>
        <w:rPr>
          <w:szCs w:val="22"/>
        </w:rPr>
        <w:lastRenderedPageBreak/>
        <w:t xml:space="preserve">The terms of any insurance or the amount of cover shall not relieve the Operator of any liabilities under this Agreement.  </w:t>
      </w:r>
    </w:p>
    <w:p w:rsidR="00A075D0" w:rsidRDefault="00E0555D">
      <w:pPr>
        <w:pStyle w:val="Heading1"/>
        <w:tabs>
          <w:tab w:val="clear" w:pos="1571"/>
        </w:tabs>
        <w:spacing w:after="210" w:line="312" w:lineRule="auto"/>
        <w:ind w:left="709" w:hanging="709"/>
      </w:pPr>
      <w:bookmarkStart w:id="112" w:name="_Toc430858108"/>
      <w:r>
        <w:t>Assignment and Sub-Contracting</w:t>
      </w:r>
      <w:bookmarkEnd w:id="112"/>
    </w:p>
    <w:p w:rsidR="00A075D0" w:rsidRDefault="00E0555D">
      <w:pPr>
        <w:pStyle w:val="Heading2"/>
        <w:numPr>
          <w:ilvl w:val="0"/>
          <w:numId w:val="0"/>
        </w:numPr>
        <w:spacing w:after="210" w:line="312" w:lineRule="auto"/>
        <w:ind w:left="709" w:hanging="142"/>
        <w:rPr>
          <w:szCs w:val="22"/>
        </w:rPr>
      </w:pPr>
      <w:bookmarkStart w:id="113" w:name="_Ref385512657"/>
      <w:r>
        <w:rPr>
          <w:szCs w:val="22"/>
        </w:rPr>
        <w:tab/>
        <w:t xml:space="preserve">Neither Party shall assign, sub-contract or in any other way dispose of this Agreement or any part of it without the prior written approval of the other Party. </w:t>
      </w:r>
      <w:bookmarkStart w:id="114" w:name="_Ref385512690"/>
      <w:bookmarkEnd w:id="113"/>
    </w:p>
    <w:p w:rsidR="00A075D0" w:rsidRDefault="00E0555D">
      <w:pPr>
        <w:pStyle w:val="Heading1"/>
        <w:tabs>
          <w:tab w:val="clear" w:pos="1571"/>
        </w:tabs>
        <w:spacing w:after="210" w:line="312" w:lineRule="auto"/>
        <w:ind w:left="709" w:hanging="709"/>
      </w:pPr>
      <w:bookmarkStart w:id="115" w:name="a969789"/>
      <w:bookmarkStart w:id="116" w:name="_Toc373509108"/>
      <w:bookmarkStart w:id="117" w:name="_Toc430858109"/>
      <w:bookmarkEnd w:id="114"/>
      <w:r>
        <w:t>Remedies, waivers, and consents</w:t>
      </w:r>
      <w:bookmarkEnd w:id="115"/>
      <w:bookmarkEnd w:id="116"/>
      <w:bookmarkEnd w:id="117"/>
    </w:p>
    <w:p w:rsidR="00A075D0" w:rsidRDefault="00E0555D">
      <w:pPr>
        <w:pStyle w:val="Heading2"/>
        <w:tabs>
          <w:tab w:val="clear" w:pos="1287"/>
        </w:tabs>
        <w:spacing w:after="210" w:line="312" w:lineRule="auto"/>
        <w:ind w:left="709" w:hanging="709"/>
        <w:rPr>
          <w:szCs w:val="22"/>
        </w:rPr>
      </w:pPr>
      <w:r>
        <w:rPr>
          <w:szCs w:val="22"/>
        </w:rPr>
        <w:t>A waiver of any right or remedy under this Agreement or by law, or any consent given under this Agreement, is only effective if given in writing by the waiving or consenting Party and shall not be deemed a waiver of any other obligation, breach or default. It only applies in the circumstances for which it is given and shall not prevent the Party giving it from subsequently relying on the relevant provision.</w:t>
      </w:r>
    </w:p>
    <w:p w:rsidR="00A075D0" w:rsidRDefault="00E0555D">
      <w:pPr>
        <w:pStyle w:val="Heading2"/>
        <w:tabs>
          <w:tab w:val="clear" w:pos="1287"/>
        </w:tabs>
        <w:spacing w:after="210" w:line="312" w:lineRule="auto"/>
        <w:ind w:left="709" w:hanging="709"/>
        <w:rPr>
          <w:szCs w:val="22"/>
        </w:rPr>
      </w:pPr>
      <w:r>
        <w:rPr>
          <w:szCs w:val="22"/>
        </w:rPr>
        <w:t xml:space="preserve">A failure or delay by a Party to exercise any right or remedy provided under this Agreement or by law shall not constitute a waiver of that or any other right or remedy, prevent or restrict any further exercise of that or any other right or remedy or constitute an election to affirm this Agreement. No single or partial exercise of any right or remedy provided under this Agreement or by law shall prevent or restrict the further exercise of that or any other right or remedy. </w:t>
      </w:r>
    </w:p>
    <w:p w:rsidR="00A075D0" w:rsidRDefault="00E0555D">
      <w:pPr>
        <w:pStyle w:val="Heading2"/>
        <w:tabs>
          <w:tab w:val="clear" w:pos="1287"/>
        </w:tabs>
        <w:spacing w:after="210" w:line="312" w:lineRule="auto"/>
        <w:ind w:left="709" w:hanging="709"/>
        <w:rPr>
          <w:szCs w:val="22"/>
        </w:rPr>
      </w:pPr>
      <w:r>
        <w:rPr>
          <w:szCs w:val="22"/>
        </w:rPr>
        <w:t>The rights and remedies provided under this Agreement are cumulative and are in addition to, and not exclusive of, any rights and remedies provided by law.</w:t>
      </w:r>
    </w:p>
    <w:p w:rsidR="00A075D0" w:rsidRDefault="00E0555D">
      <w:pPr>
        <w:pStyle w:val="Heading1"/>
        <w:tabs>
          <w:tab w:val="clear" w:pos="1571"/>
        </w:tabs>
        <w:spacing w:after="210" w:line="312" w:lineRule="auto"/>
        <w:ind w:left="709" w:hanging="709"/>
      </w:pPr>
      <w:bookmarkStart w:id="118" w:name="_Toc430858110"/>
      <w:r>
        <w:t>Industrial Action</w:t>
      </w:r>
      <w:bookmarkEnd w:id="118"/>
    </w:p>
    <w:p w:rsidR="00A075D0" w:rsidRDefault="00E0555D">
      <w:pPr>
        <w:pStyle w:val="Heading2"/>
        <w:tabs>
          <w:tab w:val="clear" w:pos="1287"/>
        </w:tabs>
        <w:spacing w:after="210" w:line="312" w:lineRule="auto"/>
        <w:ind w:left="709" w:hanging="709"/>
        <w:rPr>
          <w:szCs w:val="22"/>
        </w:rPr>
      </w:pPr>
      <w:r>
        <w:rPr>
          <w:szCs w:val="22"/>
        </w:rPr>
        <w:t xml:space="preserve">The Operator shall immediately inform the Minister of any actual or potential industrial action of which it becomes aware, whether such action be by its own employees or others, which affects or might reasonably be expected to affect its ability at any time to perform the Operator’s obligations under this Agreement. In the event of industrial action either by employees of the Operator or by the employees of the Operator’s suppliers or service providers, the Operator shall keep the Minister fully informed as to negotiations and developments to the extent it becomes aware of the same. </w:t>
      </w:r>
    </w:p>
    <w:p w:rsidR="00A075D0" w:rsidRDefault="00E0555D">
      <w:pPr>
        <w:pStyle w:val="Heading2"/>
        <w:tabs>
          <w:tab w:val="clear" w:pos="1287"/>
        </w:tabs>
        <w:spacing w:after="210" w:line="312" w:lineRule="auto"/>
        <w:ind w:left="709" w:hanging="709"/>
        <w:rPr>
          <w:szCs w:val="22"/>
        </w:rPr>
      </w:pPr>
      <w:r>
        <w:rPr>
          <w:szCs w:val="22"/>
        </w:rPr>
        <w:t>If the Operator is temporarily unable to fulfil the requirements of this Agreement owing to disruption of normal business caused by industrial action and provided (in the case of such action by employees of the Operator) the Operator has used all reasonable endeavours to investigate the effect of and resolve such industrial action (to a standard expected of a Prudent Operator), the Operator shall not be in breach of any part of this Agreement as a result of such disruption and the provisions of clause 19 (</w:t>
      </w:r>
      <w:r>
        <w:rPr>
          <w:i/>
          <w:szCs w:val="22"/>
        </w:rPr>
        <w:t>Force Majeure</w:t>
      </w:r>
      <w:r>
        <w:rPr>
          <w:szCs w:val="22"/>
        </w:rPr>
        <w:t>) shall apply.</w:t>
      </w:r>
    </w:p>
    <w:p w:rsidR="00A075D0" w:rsidRDefault="00E0555D">
      <w:pPr>
        <w:pStyle w:val="Heading2"/>
        <w:tabs>
          <w:tab w:val="clear" w:pos="1287"/>
        </w:tabs>
        <w:spacing w:after="210" w:line="312" w:lineRule="auto"/>
        <w:ind w:left="709" w:hanging="709"/>
        <w:rPr>
          <w:szCs w:val="22"/>
        </w:rPr>
      </w:pPr>
      <w:r>
        <w:rPr>
          <w:szCs w:val="22"/>
        </w:rPr>
        <w:t>In the event that the Minister deems industrial action as an Emergency Event, he may solicit other operator(s) to provide the Services on a temporary basis and until such time as the industrial action ceases to the extent (if any) that the Operator is unable to make alternative provisions.</w:t>
      </w:r>
    </w:p>
    <w:p w:rsidR="00A075D0" w:rsidRDefault="00E0555D">
      <w:pPr>
        <w:pStyle w:val="Heading1"/>
        <w:tabs>
          <w:tab w:val="clear" w:pos="1571"/>
        </w:tabs>
        <w:spacing w:after="210" w:line="312" w:lineRule="auto"/>
        <w:ind w:left="709" w:hanging="709"/>
      </w:pPr>
      <w:bookmarkStart w:id="119" w:name="_Toc430858111"/>
      <w:r>
        <w:lastRenderedPageBreak/>
        <w:t>Entire Agreement</w:t>
      </w:r>
      <w:bookmarkEnd w:id="119"/>
      <w:r>
        <w:t xml:space="preserve"> </w:t>
      </w:r>
    </w:p>
    <w:p w:rsidR="00A075D0" w:rsidRDefault="00E0555D">
      <w:pPr>
        <w:pStyle w:val="Heading2"/>
        <w:numPr>
          <w:ilvl w:val="0"/>
          <w:numId w:val="0"/>
        </w:numPr>
        <w:spacing w:after="210" w:line="312" w:lineRule="auto"/>
        <w:ind w:left="709"/>
        <w:rPr>
          <w:szCs w:val="22"/>
        </w:rPr>
      </w:pPr>
      <w:r>
        <w:rPr>
          <w:szCs w:val="22"/>
        </w:rPr>
        <w:t xml:space="preserve">Except for the Lease, this Agreement constitutes the entire agreement between the Parties relating to the subject matter of this Agreement. This Agreement supersedes all prior negotiations, representations and undertakings, whether written or oral, except that this clause shall not exclude liability in respect of any fraudulent misrepresentation. </w:t>
      </w:r>
    </w:p>
    <w:p w:rsidR="00A075D0" w:rsidRDefault="00E0555D">
      <w:pPr>
        <w:pStyle w:val="Heading1"/>
        <w:tabs>
          <w:tab w:val="clear" w:pos="1571"/>
        </w:tabs>
        <w:spacing w:after="210" w:line="312" w:lineRule="auto"/>
        <w:ind w:left="709" w:hanging="709"/>
      </w:pPr>
      <w:bookmarkStart w:id="120" w:name="_Toc430858112"/>
      <w:r>
        <w:t>Scope of Agreement</w:t>
      </w:r>
      <w:bookmarkEnd w:id="120"/>
    </w:p>
    <w:p w:rsidR="00A075D0" w:rsidRDefault="00E0555D">
      <w:pPr>
        <w:pStyle w:val="Heading2"/>
        <w:numPr>
          <w:ilvl w:val="0"/>
          <w:numId w:val="0"/>
        </w:numPr>
        <w:spacing w:after="210" w:line="312" w:lineRule="auto"/>
        <w:ind w:left="709"/>
        <w:rPr>
          <w:szCs w:val="22"/>
        </w:rPr>
      </w:pPr>
      <w:r>
        <w:rPr>
          <w:szCs w:val="22"/>
        </w:rPr>
        <w:t>Nothing in this Agreement shall be construed as creating a partnership or a contract of employment between either of the Parties.</w:t>
      </w:r>
    </w:p>
    <w:p w:rsidR="00A075D0" w:rsidRDefault="00E0555D">
      <w:pPr>
        <w:pStyle w:val="Heading1"/>
        <w:tabs>
          <w:tab w:val="clear" w:pos="1571"/>
        </w:tabs>
        <w:spacing w:after="210" w:line="312" w:lineRule="auto"/>
        <w:ind w:left="709" w:hanging="709"/>
      </w:pPr>
      <w:bookmarkStart w:id="121" w:name="_Toc430858113"/>
      <w:r>
        <w:t>Notices</w:t>
      </w:r>
      <w:bookmarkEnd w:id="121"/>
    </w:p>
    <w:p w:rsidR="00A075D0" w:rsidRDefault="00E0555D">
      <w:pPr>
        <w:pStyle w:val="Heading2"/>
        <w:tabs>
          <w:tab w:val="clear" w:pos="1287"/>
        </w:tabs>
        <w:spacing w:after="210" w:line="312" w:lineRule="auto"/>
        <w:ind w:left="709" w:hanging="709"/>
        <w:rPr>
          <w:bCs/>
          <w:szCs w:val="22"/>
        </w:rPr>
      </w:pPr>
      <w:r>
        <w:rPr>
          <w:szCs w:val="22"/>
        </w:rPr>
        <w:t>Except as otherwise expressly provided within this Agreement, no notice or other</w:t>
      </w:r>
      <w:r>
        <w:rPr>
          <w:bCs/>
          <w:szCs w:val="22"/>
        </w:rPr>
        <w:t xml:space="preserve"> communication from one Party to the other shall have any validity under this Agreement unless made in writing by or on behalf of the Party concerned.</w:t>
      </w:r>
    </w:p>
    <w:p w:rsidR="00A075D0" w:rsidRDefault="00E0555D">
      <w:pPr>
        <w:pStyle w:val="Heading2"/>
        <w:tabs>
          <w:tab w:val="clear" w:pos="1287"/>
        </w:tabs>
        <w:spacing w:after="210" w:line="312" w:lineRule="auto"/>
        <w:ind w:left="709" w:hanging="709"/>
        <w:rPr>
          <w:szCs w:val="22"/>
        </w:rPr>
      </w:pPr>
      <w:bookmarkStart w:id="122" w:name="_Ref383178603"/>
      <w:r>
        <w:rPr>
          <w:szCs w:val="22"/>
        </w:rPr>
        <w:t>Any notice or other communication which is to be given by one Party to the another shall be given by letter (sent by hand, post, registered post or by recorded delivery service), by facsimile transmission or electronic mail (confirmed in either case by letter).  Such letters shall be addressed in the manner referred to below.  The notice or communication shall be deemed to have been given two (2) business days after the day on which the letter was posted, or four hours after transmission in the case of electronic mail or facsimile transmission, or sooner where the other Party acknowledges receipt of such letter, facsimile transmission or item of electronic mail.</w:t>
      </w:r>
      <w:bookmarkEnd w:id="122"/>
      <w:r>
        <w:rPr>
          <w:szCs w:val="22"/>
        </w:rPr>
        <w:t xml:space="preserve"> </w:t>
      </w:r>
    </w:p>
    <w:p w:rsidR="00A075D0" w:rsidRDefault="00E0555D">
      <w:pPr>
        <w:pStyle w:val="Heading2"/>
        <w:tabs>
          <w:tab w:val="clear" w:pos="1287"/>
        </w:tabs>
        <w:spacing w:after="210" w:line="312" w:lineRule="auto"/>
        <w:ind w:left="709" w:hanging="709"/>
        <w:rPr>
          <w:szCs w:val="22"/>
        </w:rPr>
      </w:pPr>
      <w:r>
        <w:rPr>
          <w:szCs w:val="22"/>
        </w:rPr>
        <w:t>For the purposes of clause 27.2, the address of each Party shall be:</w:t>
      </w:r>
    </w:p>
    <w:p w:rsidR="00A075D0" w:rsidRPr="001E3B0C" w:rsidRDefault="00E0555D" w:rsidP="001E3B0C">
      <w:pPr>
        <w:pStyle w:val="Heading3"/>
        <w:spacing w:after="210" w:line="312" w:lineRule="auto"/>
        <w:ind w:left="1418" w:hanging="709"/>
        <w:rPr>
          <w:szCs w:val="22"/>
        </w:rPr>
      </w:pPr>
      <w:r>
        <w:rPr>
          <w:szCs w:val="22"/>
        </w:rPr>
        <w:t>For the Minister:</w:t>
      </w:r>
    </w:p>
    <w:p w:rsidR="00A075D0" w:rsidRDefault="00E0555D">
      <w:pPr>
        <w:tabs>
          <w:tab w:val="left" w:pos="0"/>
          <w:tab w:val="left" w:pos="709"/>
        </w:tabs>
        <w:suppressAutoHyphens/>
        <w:spacing w:after="210" w:line="312" w:lineRule="auto"/>
        <w:ind w:left="1134" w:hanging="425"/>
        <w:rPr>
          <w:rFonts w:ascii="Arial" w:eastAsia="Times New Roman" w:hAnsi="Arial" w:cs="Arial"/>
          <w:iCs/>
          <w:lang w:eastAsia="en-GB"/>
        </w:rPr>
      </w:pPr>
      <w:r>
        <w:rPr>
          <w:rFonts w:ascii="Arial" w:eastAsia="Times New Roman" w:hAnsi="Arial" w:cs="Arial"/>
          <w:iCs/>
          <w:lang w:eastAsia="en-GB"/>
        </w:rPr>
        <w:tab/>
      </w:r>
      <w:r>
        <w:rPr>
          <w:rFonts w:ascii="Arial" w:eastAsia="Times New Roman" w:hAnsi="Arial" w:cs="Arial"/>
          <w:iCs/>
          <w:lang w:eastAsia="en-GB"/>
        </w:rPr>
        <w:tab/>
        <w:t>For the at</w:t>
      </w:r>
      <w:r w:rsidR="001E3B0C">
        <w:rPr>
          <w:rFonts w:ascii="Arial" w:eastAsia="Times New Roman" w:hAnsi="Arial" w:cs="Arial"/>
          <w:iCs/>
          <w:lang w:eastAsia="en-GB"/>
        </w:rPr>
        <w:t>tention of:  Minister for Infrastructure</w:t>
      </w:r>
    </w:p>
    <w:p w:rsidR="00A075D0" w:rsidRDefault="00E0555D">
      <w:pPr>
        <w:tabs>
          <w:tab w:val="left" w:pos="0"/>
          <w:tab w:val="left" w:pos="709"/>
        </w:tabs>
        <w:suppressAutoHyphens/>
        <w:spacing w:after="210" w:line="312" w:lineRule="auto"/>
        <w:ind w:left="1134" w:hanging="425"/>
        <w:rPr>
          <w:rFonts w:ascii="Arial" w:eastAsia="Times New Roman" w:hAnsi="Arial" w:cs="Arial"/>
          <w:iCs/>
          <w:lang w:eastAsia="en-GB"/>
        </w:rPr>
      </w:pPr>
      <w:r>
        <w:rPr>
          <w:rFonts w:ascii="Arial" w:eastAsia="Times New Roman" w:hAnsi="Arial" w:cs="Arial"/>
          <w:iCs/>
          <w:lang w:eastAsia="en-GB"/>
        </w:rPr>
        <w:tab/>
      </w:r>
      <w:r>
        <w:rPr>
          <w:rFonts w:ascii="Arial" w:eastAsia="Times New Roman" w:hAnsi="Arial" w:cs="Arial"/>
          <w:iCs/>
          <w:lang w:eastAsia="en-GB"/>
        </w:rPr>
        <w:tab/>
        <w:t>Fax: [•]</w:t>
      </w:r>
    </w:p>
    <w:p w:rsidR="00A075D0" w:rsidRDefault="00E0555D">
      <w:pPr>
        <w:tabs>
          <w:tab w:val="left" w:pos="0"/>
          <w:tab w:val="left" w:pos="709"/>
        </w:tabs>
        <w:suppressAutoHyphens/>
        <w:spacing w:after="210" w:line="312" w:lineRule="auto"/>
        <w:ind w:left="1134" w:hanging="425"/>
        <w:rPr>
          <w:rFonts w:ascii="Arial" w:eastAsia="Times New Roman" w:hAnsi="Arial" w:cs="Arial"/>
          <w:iCs/>
          <w:lang w:eastAsia="en-GB"/>
        </w:rPr>
      </w:pPr>
      <w:r>
        <w:rPr>
          <w:rFonts w:ascii="Arial" w:eastAsia="Times New Roman" w:hAnsi="Arial" w:cs="Arial"/>
          <w:iCs/>
          <w:lang w:eastAsia="en-GB"/>
        </w:rPr>
        <w:tab/>
      </w:r>
      <w:r>
        <w:rPr>
          <w:rFonts w:ascii="Arial" w:eastAsia="Times New Roman" w:hAnsi="Arial" w:cs="Arial"/>
          <w:iCs/>
          <w:lang w:eastAsia="en-GB"/>
        </w:rPr>
        <w:tab/>
        <w:t>Email: [•]</w:t>
      </w:r>
    </w:p>
    <w:p w:rsidR="00A075D0" w:rsidRDefault="00E0555D">
      <w:pPr>
        <w:pStyle w:val="Heading3"/>
        <w:spacing w:after="210" w:line="312" w:lineRule="auto"/>
        <w:ind w:hanging="578"/>
        <w:rPr>
          <w:bCs w:val="0"/>
          <w:iCs/>
          <w:szCs w:val="22"/>
        </w:rPr>
      </w:pPr>
      <w:r>
        <w:rPr>
          <w:bCs w:val="0"/>
          <w:iCs/>
          <w:szCs w:val="22"/>
        </w:rPr>
        <w:t>For the Operator:</w:t>
      </w:r>
    </w:p>
    <w:p w:rsidR="00A075D0" w:rsidRDefault="00E0555D">
      <w:pPr>
        <w:tabs>
          <w:tab w:val="left" w:pos="0"/>
          <w:tab w:val="left" w:pos="709"/>
          <w:tab w:val="left" w:pos="1418"/>
        </w:tabs>
        <w:suppressAutoHyphens/>
        <w:spacing w:after="210" w:line="312" w:lineRule="auto"/>
        <w:ind w:left="1287"/>
        <w:rPr>
          <w:rFonts w:ascii="Arial" w:eastAsia="Times New Roman" w:hAnsi="Arial" w:cs="Arial"/>
          <w:iCs/>
          <w:lang w:eastAsia="en-GB"/>
        </w:rPr>
      </w:pPr>
      <w:r>
        <w:rPr>
          <w:rFonts w:ascii="Arial" w:eastAsia="Times New Roman" w:hAnsi="Arial" w:cs="Arial"/>
          <w:iCs/>
          <w:lang w:eastAsia="en-GB"/>
        </w:rPr>
        <w:tab/>
        <w:t>La Collette Terminal Limited</w:t>
      </w:r>
    </w:p>
    <w:p w:rsidR="00A075D0" w:rsidRDefault="00E0555D">
      <w:pPr>
        <w:tabs>
          <w:tab w:val="left" w:pos="0"/>
          <w:tab w:val="left" w:pos="709"/>
          <w:tab w:val="left" w:pos="1418"/>
        </w:tabs>
        <w:suppressAutoHyphens/>
        <w:spacing w:after="210" w:line="312" w:lineRule="auto"/>
        <w:ind w:left="1287"/>
        <w:rPr>
          <w:rFonts w:ascii="Arial" w:eastAsia="Times New Roman" w:hAnsi="Arial" w:cs="Arial"/>
          <w:iCs/>
          <w:lang w:eastAsia="en-GB"/>
        </w:rPr>
      </w:pPr>
      <w:r>
        <w:rPr>
          <w:rFonts w:ascii="Arial" w:eastAsia="Times New Roman" w:hAnsi="Arial" w:cs="Arial"/>
          <w:iCs/>
          <w:lang w:eastAsia="en-GB"/>
        </w:rPr>
        <w:tab/>
        <w:t>La Collette</w:t>
      </w:r>
    </w:p>
    <w:p w:rsidR="00A075D0" w:rsidRDefault="00E0555D">
      <w:pPr>
        <w:tabs>
          <w:tab w:val="left" w:pos="0"/>
          <w:tab w:val="left" w:pos="709"/>
          <w:tab w:val="left" w:pos="1418"/>
        </w:tabs>
        <w:suppressAutoHyphens/>
        <w:spacing w:after="210" w:line="312" w:lineRule="auto"/>
        <w:ind w:left="1287"/>
        <w:rPr>
          <w:rFonts w:ascii="Arial" w:eastAsia="Times New Roman" w:hAnsi="Arial" w:cs="Arial"/>
          <w:iCs/>
          <w:lang w:eastAsia="en-GB"/>
        </w:rPr>
      </w:pPr>
      <w:r>
        <w:rPr>
          <w:rFonts w:ascii="Arial" w:eastAsia="Times New Roman" w:hAnsi="Arial" w:cs="Arial"/>
          <w:iCs/>
          <w:lang w:eastAsia="en-GB"/>
        </w:rPr>
        <w:tab/>
        <w:t>JE1 0FS St Helier</w:t>
      </w:r>
    </w:p>
    <w:p w:rsidR="00A075D0" w:rsidRDefault="00E0555D">
      <w:pPr>
        <w:tabs>
          <w:tab w:val="left" w:pos="0"/>
          <w:tab w:val="left" w:pos="709"/>
          <w:tab w:val="left" w:pos="1418"/>
        </w:tabs>
        <w:suppressAutoHyphens/>
        <w:spacing w:after="210" w:line="312" w:lineRule="auto"/>
        <w:ind w:left="1287"/>
        <w:rPr>
          <w:rFonts w:ascii="Arial" w:eastAsia="Times New Roman" w:hAnsi="Arial" w:cs="Arial"/>
          <w:iCs/>
          <w:lang w:eastAsia="en-GB"/>
        </w:rPr>
      </w:pPr>
      <w:r>
        <w:rPr>
          <w:rFonts w:ascii="Arial" w:eastAsia="Times New Roman" w:hAnsi="Arial" w:cs="Arial"/>
          <w:iCs/>
          <w:lang w:eastAsia="en-GB"/>
        </w:rPr>
        <w:tab/>
        <w:t>Jersey</w:t>
      </w:r>
      <w:r>
        <w:rPr>
          <w:rFonts w:ascii="Arial" w:eastAsia="Times New Roman" w:hAnsi="Arial" w:cs="Arial"/>
          <w:iCs/>
          <w:lang w:eastAsia="en-GB"/>
        </w:rPr>
        <w:tab/>
      </w:r>
    </w:p>
    <w:p w:rsidR="00A075D0" w:rsidRDefault="00E0555D">
      <w:pPr>
        <w:tabs>
          <w:tab w:val="left" w:pos="0"/>
          <w:tab w:val="left" w:pos="709"/>
          <w:tab w:val="left" w:pos="1418"/>
        </w:tabs>
        <w:suppressAutoHyphens/>
        <w:spacing w:after="210" w:line="312" w:lineRule="auto"/>
        <w:ind w:left="1418" w:hanging="283"/>
        <w:rPr>
          <w:rFonts w:ascii="Arial" w:eastAsia="Times New Roman" w:hAnsi="Arial" w:cs="Arial"/>
          <w:iCs/>
          <w:lang w:eastAsia="en-GB"/>
        </w:rPr>
      </w:pPr>
      <w:r>
        <w:rPr>
          <w:rFonts w:ascii="Arial" w:eastAsia="Times New Roman" w:hAnsi="Arial" w:cs="Arial"/>
          <w:iCs/>
          <w:lang w:eastAsia="en-GB"/>
        </w:rPr>
        <w:tab/>
        <w:t>For the attention of: Mr Hervé Chrétien,</w:t>
      </w:r>
    </w:p>
    <w:p w:rsidR="00A075D0" w:rsidRDefault="00E0555D">
      <w:pPr>
        <w:tabs>
          <w:tab w:val="left" w:pos="0"/>
          <w:tab w:val="left" w:pos="709"/>
          <w:tab w:val="left" w:pos="1418"/>
          <w:tab w:val="left" w:pos="3420"/>
        </w:tabs>
        <w:suppressAutoHyphens/>
        <w:spacing w:after="210" w:line="312" w:lineRule="auto"/>
        <w:ind w:left="1418" w:hanging="283"/>
        <w:rPr>
          <w:rFonts w:ascii="Arial" w:eastAsia="Times New Roman" w:hAnsi="Arial" w:cs="Arial"/>
          <w:iCs/>
          <w:lang w:eastAsia="en-GB"/>
        </w:rPr>
      </w:pPr>
      <w:r>
        <w:rPr>
          <w:rFonts w:ascii="Arial" w:eastAsia="Times New Roman" w:hAnsi="Arial" w:cs="Arial"/>
          <w:iCs/>
          <w:lang w:eastAsia="en-GB"/>
        </w:rPr>
        <w:tab/>
        <w:t xml:space="preserve">                                Director</w:t>
      </w:r>
    </w:p>
    <w:p w:rsidR="00A075D0" w:rsidRDefault="00E0555D">
      <w:pPr>
        <w:tabs>
          <w:tab w:val="left" w:pos="709"/>
          <w:tab w:val="left" w:pos="1418"/>
        </w:tabs>
        <w:suppressAutoHyphens/>
        <w:spacing w:after="210" w:line="312" w:lineRule="auto"/>
        <w:ind w:left="1418"/>
        <w:rPr>
          <w:rFonts w:ascii="Arial" w:eastAsia="Times New Roman" w:hAnsi="Arial" w:cs="Arial"/>
          <w:iCs/>
          <w:lang w:eastAsia="en-GB"/>
        </w:rPr>
      </w:pPr>
      <w:r>
        <w:rPr>
          <w:rFonts w:ascii="Arial" w:eastAsia="Times New Roman" w:hAnsi="Arial" w:cs="Arial"/>
          <w:iCs/>
          <w:lang w:eastAsia="en-GB"/>
        </w:rPr>
        <w:lastRenderedPageBreak/>
        <w:tab/>
        <w:t>Fax:  + 33 1 47 68 91 39</w:t>
      </w:r>
    </w:p>
    <w:p w:rsidR="00A075D0" w:rsidRDefault="00E0555D">
      <w:pPr>
        <w:tabs>
          <w:tab w:val="left" w:pos="709"/>
          <w:tab w:val="left" w:pos="1418"/>
        </w:tabs>
        <w:suppressAutoHyphens/>
        <w:spacing w:after="210" w:line="312" w:lineRule="auto"/>
        <w:ind w:left="1418"/>
        <w:rPr>
          <w:rFonts w:ascii="Arial" w:eastAsia="Times New Roman" w:hAnsi="Arial" w:cs="Arial"/>
          <w:iCs/>
          <w:lang w:eastAsia="en-GB"/>
        </w:rPr>
      </w:pPr>
      <w:r>
        <w:rPr>
          <w:rFonts w:ascii="Arial" w:eastAsia="Times New Roman" w:hAnsi="Arial" w:cs="Arial"/>
          <w:iCs/>
          <w:lang w:eastAsia="en-GB"/>
        </w:rPr>
        <w:t>Email:  h.chretien@rubisenergie.com</w:t>
      </w:r>
    </w:p>
    <w:p w:rsidR="00A075D0" w:rsidRDefault="00E0555D">
      <w:pPr>
        <w:pStyle w:val="Heading2"/>
        <w:tabs>
          <w:tab w:val="clear" w:pos="1287"/>
        </w:tabs>
        <w:spacing w:after="210" w:line="312" w:lineRule="auto"/>
        <w:ind w:left="709" w:hanging="709"/>
        <w:rPr>
          <w:szCs w:val="22"/>
        </w:rPr>
      </w:pPr>
      <w:r>
        <w:rPr>
          <w:szCs w:val="22"/>
        </w:rPr>
        <w:t>Either Party may change its address for service by serving a notice in accordance with this clause.</w:t>
      </w:r>
    </w:p>
    <w:p w:rsidR="00A075D0" w:rsidRDefault="00E0555D">
      <w:pPr>
        <w:pStyle w:val="Heading1"/>
        <w:tabs>
          <w:tab w:val="clear" w:pos="1571"/>
        </w:tabs>
        <w:spacing w:after="210" w:line="312" w:lineRule="auto"/>
        <w:ind w:left="709" w:hanging="709"/>
      </w:pPr>
      <w:bookmarkStart w:id="123" w:name="_Toc430858114"/>
      <w:r>
        <w:t>Third Party Rights</w:t>
      </w:r>
      <w:bookmarkEnd w:id="123"/>
    </w:p>
    <w:p w:rsidR="00A075D0" w:rsidRDefault="00E0555D">
      <w:pPr>
        <w:pStyle w:val="Heading2"/>
        <w:numPr>
          <w:ilvl w:val="0"/>
          <w:numId w:val="0"/>
        </w:numPr>
        <w:spacing w:after="210" w:line="312" w:lineRule="auto"/>
        <w:ind w:left="709"/>
        <w:rPr>
          <w:szCs w:val="22"/>
        </w:rPr>
      </w:pPr>
      <w:r>
        <w:rPr>
          <w:szCs w:val="22"/>
        </w:rPr>
        <w:t>Except as expressly provided in this Agreement and subject to CICRA Decision, the rights of the Parties to rescind or agree any amendment or waiver of this Agreement are not subject to the consent of any other person and no other persons may enforce this Agreement.</w:t>
      </w:r>
    </w:p>
    <w:p w:rsidR="00A075D0" w:rsidRDefault="00E0555D">
      <w:pPr>
        <w:pStyle w:val="Heading1"/>
        <w:tabs>
          <w:tab w:val="clear" w:pos="1571"/>
        </w:tabs>
        <w:spacing w:after="210" w:line="312" w:lineRule="auto"/>
        <w:ind w:left="709" w:hanging="709"/>
      </w:pPr>
      <w:bookmarkStart w:id="124" w:name="_Toc430858115"/>
      <w:r>
        <w:t>Governing Law and Jurisdiction</w:t>
      </w:r>
      <w:bookmarkEnd w:id="124"/>
    </w:p>
    <w:p w:rsidR="00A075D0" w:rsidRDefault="00E0555D">
      <w:pPr>
        <w:pStyle w:val="Heading2"/>
        <w:tabs>
          <w:tab w:val="clear" w:pos="1287"/>
        </w:tabs>
        <w:spacing w:after="210" w:line="312" w:lineRule="auto"/>
        <w:ind w:left="709" w:hanging="709"/>
      </w:pPr>
      <w:r>
        <w:t>The law of Jersey shall govern the validity construction and performance of this Agreement.</w:t>
      </w:r>
    </w:p>
    <w:p w:rsidR="00A075D0" w:rsidRDefault="00E0555D">
      <w:pPr>
        <w:pStyle w:val="Heading2"/>
        <w:tabs>
          <w:tab w:val="clear" w:pos="1287"/>
        </w:tabs>
        <w:spacing w:after="210" w:line="312" w:lineRule="auto"/>
        <w:ind w:left="709" w:hanging="709"/>
        <w:rPr>
          <w:szCs w:val="24"/>
        </w:rPr>
      </w:pPr>
      <w:r>
        <w:t>All disputes, claims or proceedings between the Parties relating to the validity construction or performance of this Agreement shall, subject to clause 30 (</w:t>
      </w:r>
      <w:r>
        <w:rPr>
          <w:i/>
        </w:rPr>
        <w:t>Dispute Resolution</w:t>
      </w:r>
      <w:r>
        <w:t>), be subject to the exclusive jurisdiction of the Royal Court of Jersey.</w:t>
      </w:r>
    </w:p>
    <w:p w:rsidR="00A075D0" w:rsidRDefault="00E0555D">
      <w:pPr>
        <w:pStyle w:val="Heading1"/>
        <w:tabs>
          <w:tab w:val="clear" w:pos="1571"/>
        </w:tabs>
        <w:spacing w:after="210" w:line="312" w:lineRule="auto"/>
        <w:ind w:left="709" w:hanging="709"/>
      </w:pPr>
      <w:bookmarkStart w:id="125" w:name="_Ref259214839"/>
      <w:bookmarkStart w:id="126" w:name="_Ref259214914"/>
      <w:bookmarkStart w:id="127" w:name="_Toc430858116"/>
      <w:bookmarkStart w:id="128" w:name="_Ref385510614"/>
      <w:r>
        <w:t>Dispute Resolution</w:t>
      </w:r>
      <w:bookmarkEnd w:id="125"/>
      <w:bookmarkEnd w:id="126"/>
      <w:bookmarkEnd w:id="127"/>
      <w:r>
        <w:t xml:space="preserve"> </w:t>
      </w:r>
      <w:bookmarkEnd w:id="128"/>
    </w:p>
    <w:p w:rsidR="00A075D0" w:rsidRDefault="00E0555D">
      <w:pPr>
        <w:pStyle w:val="Heading2"/>
        <w:tabs>
          <w:tab w:val="clear" w:pos="1287"/>
        </w:tabs>
        <w:spacing w:after="210" w:line="312" w:lineRule="auto"/>
        <w:ind w:left="709" w:hanging="709"/>
      </w:pPr>
      <w:bookmarkStart w:id="129" w:name="_Toc391562669"/>
      <w:bookmarkStart w:id="130" w:name="_Toc391562670"/>
      <w:bookmarkEnd w:id="129"/>
      <w:bookmarkEnd w:id="130"/>
      <w:r>
        <w:rPr>
          <w:bCs/>
        </w:rPr>
        <w:t>During any dispute, including a dispute as to the validity of this Agreement, and during any period of negotiation and/or mediation, it is mutually agreed that the Operator shall continue its performance of the provisions of this Agreement (unless the Parties agree otherwise).</w:t>
      </w:r>
    </w:p>
    <w:p w:rsidR="00A075D0" w:rsidRDefault="00E0555D">
      <w:pPr>
        <w:pStyle w:val="Heading2"/>
        <w:tabs>
          <w:tab w:val="clear" w:pos="1287"/>
        </w:tabs>
        <w:spacing w:after="210" w:line="312" w:lineRule="auto"/>
        <w:ind w:left="709" w:hanging="709"/>
      </w:pPr>
      <w:r>
        <w:t>Any dispute that arises between the Parties under or in connection with this Agreement or the performance of the Parties’ respective obligations under this Agreement shall first be dealt with in accordance with the alternative dispute resolution procedure set out in clauses 30.3 to 30.6 inclusive (the "</w:t>
      </w:r>
      <w:r>
        <w:rPr>
          <w:b/>
        </w:rPr>
        <w:t>Dispute Resolution Procedure</w:t>
      </w:r>
      <w:r>
        <w:t>").</w:t>
      </w:r>
    </w:p>
    <w:p w:rsidR="00A075D0" w:rsidRDefault="00E0555D">
      <w:pPr>
        <w:pStyle w:val="Heading2"/>
        <w:tabs>
          <w:tab w:val="clear" w:pos="1287"/>
        </w:tabs>
        <w:spacing w:after="210" w:line="312" w:lineRule="auto"/>
        <w:ind w:left="709" w:hanging="709"/>
      </w:pPr>
      <w:bookmarkStart w:id="131" w:name="_Ref391656011"/>
      <w:r>
        <w:t>The Dispute Resolution Procedure shall be conducted in strict confidence and without prejudice to the rights of the Parties in any future legal proceedings. Except for each Party’s rights to seek interlocutory relief in the courts, neither Party may commence legal proceedings under the jurisdiction of the courts until twenty-one (21) days after the Parties have failed to reach a binding settlement by mediation (at which point the Dispute Resolution Procedure shall be deemed to be exhausted).</w:t>
      </w:r>
      <w:bookmarkEnd w:id="131"/>
      <w:r>
        <w:t xml:space="preserve"> </w:t>
      </w:r>
    </w:p>
    <w:p w:rsidR="00A075D0" w:rsidRDefault="00E0555D">
      <w:pPr>
        <w:pStyle w:val="Heading2"/>
        <w:tabs>
          <w:tab w:val="clear" w:pos="1287"/>
        </w:tabs>
        <w:spacing w:after="210" w:line="312" w:lineRule="auto"/>
        <w:ind w:left="709" w:hanging="709"/>
      </w:pPr>
      <w:bookmarkStart w:id="132" w:name="_Ref86202417"/>
      <w:r>
        <w:t xml:space="preserve">The </w:t>
      </w:r>
      <w:r>
        <w:rPr>
          <w:bCs/>
        </w:rPr>
        <w:t>mediation shall be conducted in accordance with the Centre for Effective Dispute Resolution ("</w:t>
      </w:r>
      <w:r>
        <w:rPr>
          <w:b/>
          <w:bCs/>
        </w:rPr>
        <w:t>CEDR</w:t>
      </w:r>
      <w:r>
        <w:rPr>
          <w:bCs/>
        </w:rPr>
        <w:t>") latest Model Mediation Procedure. To initiate mediation either Party may give notice in writing (a "</w:t>
      </w:r>
      <w:r>
        <w:rPr>
          <w:b/>
          <w:bCs/>
        </w:rPr>
        <w:t>Mediation Notice</w:t>
      </w:r>
      <w:r>
        <w:rPr>
          <w:bCs/>
        </w:rPr>
        <w:t xml:space="preserve">") to the other requesting mediation of the dispute and shall send a copy to CEDR or an equivalent mediation organisation as agreed by the Parties asking them to nominate a mediator. The Parties shall use all reasonable endeavours to ensure that the mediation commences within twenty-eight (28) days of the </w:t>
      </w:r>
      <w:r>
        <w:rPr>
          <w:bCs/>
        </w:rPr>
        <w:lastRenderedPageBreak/>
        <w:t>Mediation Notice being served. The Parties will co-operate with any person appointed as mediator providing him with such information and other assistance as he shall require and will pay his costs, as he shall determine or in the absence of such determination such costs will be shared equally.</w:t>
      </w:r>
      <w:bookmarkEnd w:id="132"/>
    </w:p>
    <w:p w:rsidR="00A075D0" w:rsidRDefault="00E0555D">
      <w:pPr>
        <w:pStyle w:val="Heading2"/>
        <w:tabs>
          <w:tab w:val="clear" w:pos="1287"/>
          <w:tab w:val="num" w:pos="709"/>
        </w:tabs>
        <w:spacing w:after="210" w:line="312" w:lineRule="auto"/>
        <w:ind w:left="709" w:hanging="709"/>
      </w:pPr>
      <w:r>
        <w:t>If with the assistance of a mediator, the Parties reach a settlement, such settlement shall be reduced to writing and, once signed by the duly authorised representatives of the Parties, shall remain binding on the Parties in the absence of manifest error.</w:t>
      </w:r>
    </w:p>
    <w:p w:rsidR="00A075D0" w:rsidRDefault="00E0555D">
      <w:pPr>
        <w:pStyle w:val="Heading2"/>
        <w:tabs>
          <w:tab w:val="clear" w:pos="1287"/>
          <w:tab w:val="num" w:pos="709"/>
        </w:tabs>
        <w:spacing w:after="210" w:line="312" w:lineRule="auto"/>
        <w:ind w:left="709" w:hanging="709"/>
      </w:pPr>
      <w:bookmarkStart w:id="133" w:name="_Ref391660450"/>
      <w:r>
        <w:t>The Parties shall bear their own legal costs of the Dispute Resolution Procedure unless agreed in the mediation to the contrary.</w:t>
      </w:r>
      <w:bookmarkEnd w:id="133"/>
      <w:r>
        <w:t xml:space="preserve"> </w:t>
      </w:r>
    </w:p>
    <w:p w:rsidR="00A075D0" w:rsidRDefault="00E0555D">
      <w:pPr>
        <w:pStyle w:val="Heading1"/>
        <w:tabs>
          <w:tab w:val="clear" w:pos="1571"/>
        </w:tabs>
        <w:spacing w:after="210" w:line="312" w:lineRule="auto"/>
        <w:ind w:left="709" w:hanging="709"/>
      </w:pPr>
      <w:bookmarkStart w:id="134" w:name="_Toc430858117"/>
      <w:r>
        <w:t>Counterparts</w:t>
      </w:r>
      <w:bookmarkEnd w:id="134"/>
    </w:p>
    <w:p w:rsidR="00A075D0" w:rsidRDefault="00E0555D">
      <w:pPr>
        <w:pStyle w:val="Heading2"/>
        <w:tabs>
          <w:tab w:val="clear" w:pos="1287"/>
        </w:tabs>
        <w:spacing w:after="210" w:line="312" w:lineRule="auto"/>
        <w:ind w:left="709" w:hanging="709"/>
        <w:rPr>
          <w:szCs w:val="22"/>
        </w:rPr>
      </w:pPr>
      <w:r>
        <w:rPr>
          <w:szCs w:val="22"/>
        </w:rPr>
        <w:t>This Agreement may be executed in counterparts, each of which when executed and delivered shall constitute an original but all counterparts together shall constitute one (1) and the same instrument.</w:t>
      </w:r>
    </w:p>
    <w:p w:rsidR="00A075D0" w:rsidRDefault="00E0555D">
      <w:pPr>
        <w:pStyle w:val="Heading2"/>
        <w:tabs>
          <w:tab w:val="clear" w:pos="1287"/>
        </w:tabs>
        <w:spacing w:after="210" w:line="312" w:lineRule="auto"/>
        <w:ind w:left="709" w:hanging="709"/>
        <w:rPr>
          <w:szCs w:val="22"/>
        </w:rPr>
      </w:pPr>
      <w:r>
        <w:rPr>
          <w:szCs w:val="22"/>
        </w:rPr>
        <w:t>No counterparts shall be effective until each Party has executed at least one (1) counterpart.</w:t>
      </w:r>
    </w:p>
    <w:p w:rsidR="00A075D0" w:rsidRDefault="00E0555D">
      <w:pPr>
        <w:spacing w:after="210" w:line="312" w:lineRule="auto"/>
        <w:jc w:val="both"/>
        <w:rPr>
          <w:rFonts w:cs="Arial"/>
        </w:rPr>
      </w:pPr>
      <w:r>
        <w:rPr>
          <w:rFonts w:ascii="Arial" w:hAnsi="Arial" w:cs="Arial"/>
          <w:b/>
          <w:bCs/>
        </w:rPr>
        <w:t>IN WITNESS WHEREOF</w:t>
      </w:r>
      <w:r>
        <w:rPr>
          <w:rFonts w:ascii="Arial" w:hAnsi="Arial" w:cs="Arial"/>
        </w:rPr>
        <w:t xml:space="preserve"> the Parties have signed this Agreement the day and year first above written</w:t>
      </w:r>
      <w:r>
        <w:rPr>
          <w:rFonts w:cs="Arial"/>
        </w:rPr>
        <w:t>.</w:t>
      </w:r>
    </w:p>
    <w:tbl>
      <w:tblPr>
        <w:tblW w:w="101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36"/>
        <w:gridCol w:w="236"/>
        <w:gridCol w:w="6100"/>
      </w:tblGrid>
      <w:tr w:rsidR="00A075D0">
        <w:trPr>
          <w:trHeight w:val="200"/>
        </w:trPr>
        <w:tc>
          <w:tcPr>
            <w:tcW w:w="3836" w:type="dxa"/>
            <w:tcBorders>
              <w:top w:val="nil"/>
              <w:left w:val="nil"/>
              <w:bottom w:val="nil"/>
              <w:right w:val="nil"/>
            </w:tcBorders>
            <w:shd w:val="clear" w:color="auto" w:fill="auto"/>
            <w:tcMar>
              <w:top w:w="80" w:type="dxa"/>
              <w:left w:w="80" w:type="dxa"/>
              <w:bottom w:w="80" w:type="dxa"/>
              <w:right w:w="80" w:type="dxa"/>
            </w:tcMar>
          </w:tcPr>
          <w:p w:rsidR="00A075D0" w:rsidRDefault="00A075D0">
            <w:pPr>
              <w:pStyle w:val="Body"/>
              <w:spacing w:after="210" w:line="312" w:lineRule="auto"/>
              <w:jc w:val="both"/>
              <w:rPr>
                <w:rFonts w:ascii="Arial" w:hAnsi="Arial" w:cs="Arial"/>
                <w:b/>
                <w:color w:val="auto"/>
                <w:sz w:val="22"/>
                <w:szCs w:val="22"/>
                <w:lang w:val="en-US"/>
              </w:rPr>
            </w:pPr>
          </w:p>
          <w:p w:rsidR="00A075D0" w:rsidRDefault="00723A9F">
            <w:pPr>
              <w:pStyle w:val="Body"/>
              <w:spacing w:after="210" w:line="312" w:lineRule="auto"/>
              <w:jc w:val="both"/>
              <w:rPr>
                <w:rFonts w:ascii="Arial" w:hAnsi="Arial" w:cs="Arial"/>
                <w:b/>
                <w:color w:val="auto"/>
                <w:sz w:val="22"/>
                <w:szCs w:val="22"/>
                <w:lang w:val="en-US"/>
              </w:rPr>
            </w:pPr>
            <w:r>
              <w:rPr>
                <w:rFonts w:ascii="Arial" w:hAnsi="Arial" w:cs="Arial"/>
                <w:b/>
                <w:color w:val="auto"/>
                <w:sz w:val="22"/>
                <w:szCs w:val="22"/>
                <w:lang w:val="en-US"/>
              </w:rPr>
              <w:t>For and on behalf of t</w:t>
            </w:r>
            <w:r w:rsidR="00E0555D">
              <w:rPr>
                <w:rFonts w:ascii="Arial" w:hAnsi="Arial" w:cs="Arial"/>
                <w:b/>
                <w:color w:val="auto"/>
                <w:sz w:val="22"/>
                <w:szCs w:val="22"/>
                <w:lang w:val="en-US"/>
              </w:rPr>
              <w:t xml:space="preserve">he Minister </w:t>
            </w:r>
            <w:r w:rsidR="00E0555D" w:rsidRPr="001E3B0C">
              <w:rPr>
                <w:rFonts w:ascii="Arial" w:hAnsi="Arial" w:cs="Arial"/>
                <w:b/>
                <w:color w:val="auto"/>
                <w:sz w:val="22"/>
                <w:szCs w:val="22"/>
                <w:lang w:val="en-US"/>
              </w:rPr>
              <w:t xml:space="preserve">for </w:t>
            </w:r>
            <w:r w:rsidR="001E3B0C" w:rsidRPr="001E3B0C">
              <w:rPr>
                <w:rFonts w:ascii="Arial" w:eastAsia="Times New Roman" w:hAnsi="Arial" w:cs="Arial"/>
                <w:b/>
                <w:iCs/>
                <w:sz w:val="22"/>
                <w:szCs w:val="22"/>
              </w:rPr>
              <w:t>Infrastructure</w:t>
            </w:r>
            <w:r w:rsidR="00E0555D" w:rsidRPr="001E3B0C">
              <w:rPr>
                <w:rFonts w:ascii="Arial" w:hAnsi="Arial" w:cs="Arial"/>
                <w:b/>
                <w:color w:val="auto"/>
                <w:sz w:val="22"/>
                <w:szCs w:val="22"/>
                <w:lang w:val="en-US"/>
              </w:rPr>
              <w:t xml:space="preserve"> of</w:t>
            </w:r>
            <w:r>
              <w:rPr>
                <w:rFonts w:ascii="Arial" w:hAnsi="Arial" w:cs="Arial"/>
                <w:b/>
                <w:color w:val="auto"/>
                <w:sz w:val="22"/>
                <w:szCs w:val="22"/>
                <w:lang w:val="en-US"/>
              </w:rPr>
              <w:t xml:space="preserve"> Jersey</w:t>
            </w:r>
          </w:p>
        </w:tc>
        <w:tc>
          <w:tcPr>
            <w:tcW w:w="236" w:type="dxa"/>
            <w:tcBorders>
              <w:top w:val="nil"/>
              <w:left w:val="nil"/>
              <w:bottom w:val="nil"/>
              <w:right w:val="nil"/>
            </w:tcBorders>
            <w:shd w:val="clear" w:color="auto" w:fill="auto"/>
            <w:tcMar>
              <w:top w:w="80" w:type="dxa"/>
              <w:left w:w="80" w:type="dxa"/>
              <w:bottom w:w="80" w:type="dxa"/>
              <w:right w:w="80" w:type="dxa"/>
            </w:tcMar>
          </w:tcPr>
          <w:p w:rsidR="00A075D0" w:rsidRDefault="00A075D0">
            <w:pPr>
              <w:pStyle w:val="Body"/>
              <w:spacing w:after="210" w:line="312" w:lineRule="auto"/>
              <w:jc w:val="both"/>
              <w:rPr>
                <w:rFonts w:ascii="Arial" w:hAnsi="Arial" w:cs="Arial"/>
                <w:color w:val="auto"/>
                <w:sz w:val="22"/>
                <w:szCs w:val="22"/>
                <w:lang w:val="en-US"/>
              </w:rPr>
            </w:pPr>
          </w:p>
          <w:p w:rsidR="00A075D0" w:rsidRDefault="00E0555D">
            <w:pPr>
              <w:pStyle w:val="Body"/>
              <w:spacing w:after="210" w:line="312" w:lineRule="auto"/>
              <w:jc w:val="both"/>
              <w:rPr>
                <w:rFonts w:ascii="Arial" w:hAnsi="Arial" w:cs="Arial"/>
                <w:color w:val="auto"/>
                <w:sz w:val="22"/>
                <w:szCs w:val="22"/>
              </w:rPr>
            </w:pPr>
            <w:r>
              <w:rPr>
                <w:rFonts w:ascii="Arial" w:hAnsi="Arial" w:cs="Arial"/>
                <w:color w:val="auto"/>
                <w:sz w:val="22"/>
                <w:szCs w:val="22"/>
                <w:lang w:val="en-US"/>
              </w:rPr>
              <w:t>)))</w:t>
            </w:r>
          </w:p>
        </w:tc>
        <w:tc>
          <w:tcPr>
            <w:tcW w:w="6100" w:type="dxa"/>
            <w:tcBorders>
              <w:top w:val="nil"/>
              <w:left w:val="nil"/>
              <w:bottom w:val="nil"/>
              <w:right w:val="nil"/>
            </w:tcBorders>
            <w:shd w:val="clear" w:color="auto" w:fill="auto"/>
            <w:tcMar>
              <w:top w:w="80" w:type="dxa"/>
              <w:left w:w="80" w:type="dxa"/>
              <w:bottom w:w="80" w:type="dxa"/>
              <w:right w:w="80" w:type="dxa"/>
            </w:tcMar>
          </w:tcPr>
          <w:p w:rsidR="00A075D0" w:rsidRDefault="00A075D0">
            <w:pPr>
              <w:pStyle w:val="Body"/>
              <w:spacing w:after="210" w:line="312" w:lineRule="auto"/>
              <w:jc w:val="both"/>
              <w:rPr>
                <w:rFonts w:ascii="Arial" w:hAnsi="Arial" w:cs="Arial"/>
                <w:color w:val="auto"/>
                <w:sz w:val="22"/>
                <w:szCs w:val="22"/>
                <w:lang w:val="en-US"/>
              </w:rPr>
            </w:pPr>
          </w:p>
          <w:p w:rsidR="00A075D0" w:rsidRDefault="00A075D0">
            <w:pPr>
              <w:pStyle w:val="Body"/>
              <w:spacing w:after="210" w:line="312" w:lineRule="auto"/>
              <w:jc w:val="both"/>
              <w:rPr>
                <w:rFonts w:ascii="Arial" w:hAnsi="Arial" w:cs="Arial"/>
                <w:color w:val="auto"/>
                <w:sz w:val="22"/>
                <w:szCs w:val="22"/>
                <w:lang w:val="en-US"/>
              </w:rPr>
            </w:pPr>
          </w:p>
          <w:p w:rsidR="00A075D0" w:rsidRDefault="00A075D0">
            <w:pPr>
              <w:pStyle w:val="Body"/>
              <w:spacing w:after="210" w:line="312" w:lineRule="auto"/>
              <w:jc w:val="both"/>
              <w:rPr>
                <w:rFonts w:ascii="Arial" w:hAnsi="Arial" w:cs="Arial"/>
                <w:color w:val="auto"/>
                <w:sz w:val="22"/>
                <w:szCs w:val="22"/>
                <w:lang w:val="en-US"/>
              </w:rPr>
            </w:pPr>
          </w:p>
        </w:tc>
      </w:tr>
      <w:tr w:rsidR="00A075D0">
        <w:trPr>
          <w:trHeight w:val="200"/>
        </w:trPr>
        <w:tc>
          <w:tcPr>
            <w:tcW w:w="3836" w:type="dxa"/>
            <w:tcBorders>
              <w:top w:val="nil"/>
              <w:left w:val="nil"/>
              <w:bottom w:val="nil"/>
              <w:right w:val="nil"/>
            </w:tcBorders>
            <w:shd w:val="clear" w:color="auto" w:fill="auto"/>
            <w:tcMar>
              <w:top w:w="80" w:type="dxa"/>
              <w:left w:w="80" w:type="dxa"/>
              <w:bottom w:w="80" w:type="dxa"/>
              <w:right w:w="80" w:type="dxa"/>
            </w:tcMar>
          </w:tcPr>
          <w:p w:rsidR="00A075D0" w:rsidRDefault="00E0555D">
            <w:pPr>
              <w:pStyle w:val="Body"/>
              <w:spacing w:after="210" w:line="312" w:lineRule="auto"/>
              <w:jc w:val="both"/>
              <w:rPr>
                <w:rFonts w:ascii="Arial" w:hAnsi="Arial" w:cs="Arial"/>
                <w:color w:val="auto"/>
                <w:sz w:val="22"/>
                <w:szCs w:val="22"/>
                <w:lang w:val="en-US"/>
              </w:rPr>
            </w:pPr>
            <w:r>
              <w:rPr>
                <w:rFonts w:ascii="Arial" w:hAnsi="Arial" w:cs="Arial"/>
                <w:b/>
                <w:color w:val="auto"/>
                <w:sz w:val="22"/>
                <w:szCs w:val="22"/>
                <w:lang w:val="en-US"/>
              </w:rPr>
              <w:t>For and on behalf of La Collette Terminal Limited</w:t>
            </w:r>
          </w:p>
          <w:p w:rsidR="00A075D0" w:rsidRDefault="00A075D0">
            <w:pPr>
              <w:pStyle w:val="Body"/>
              <w:spacing w:after="210" w:line="312" w:lineRule="auto"/>
              <w:jc w:val="both"/>
              <w:rPr>
                <w:rFonts w:ascii="Arial" w:hAnsi="Arial" w:cs="Arial"/>
                <w:color w:val="auto"/>
                <w:sz w:val="22"/>
                <w:szCs w:val="22"/>
              </w:rPr>
            </w:pPr>
          </w:p>
        </w:tc>
        <w:tc>
          <w:tcPr>
            <w:tcW w:w="236" w:type="dxa"/>
            <w:tcBorders>
              <w:top w:val="nil"/>
              <w:left w:val="nil"/>
              <w:bottom w:val="nil"/>
              <w:right w:val="nil"/>
            </w:tcBorders>
            <w:shd w:val="clear" w:color="auto" w:fill="auto"/>
            <w:tcMar>
              <w:top w:w="80" w:type="dxa"/>
              <w:left w:w="80" w:type="dxa"/>
              <w:bottom w:w="80" w:type="dxa"/>
              <w:right w:w="80" w:type="dxa"/>
            </w:tcMar>
          </w:tcPr>
          <w:p w:rsidR="00A075D0" w:rsidRDefault="00E0555D">
            <w:pPr>
              <w:pStyle w:val="Body"/>
              <w:spacing w:after="210" w:line="312" w:lineRule="auto"/>
              <w:jc w:val="both"/>
              <w:rPr>
                <w:rFonts w:ascii="Arial" w:hAnsi="Arial" w:cs="Arial"/>
                <w:color w:val="auto"/>
                <w:sz w:val="22"/>
                <w:szCs w:val="22"/>
              </w:rPr>
            </w:pPr>
            <w:r>
              <w:rPr>
                <w:rFonts w:ascii="Arial" w:hAnsi="Arial" w:cs="Arial"/>
                <w:color w:val="auto"/>
                <w:sz w:val="22"/>
                <w:szCs w:val="22"/>
                <w:lang w:val="en-US"/>
              </w:rPr>
              <w:t>)))</w:t>
            </w:r>
          </w:p>
        </w:tc>
        <w:tc>
          <w:tcPr>
            <w:tcW w:w="6100" w:type="dxa"/>
            <w:tcBorders>
              <w:top w:val="nil"/>
              <w:left w:val="nil"/>
              <w:bottom w:val="nil"/>
              <w:right w:val="nil"/>
            </w:tcBorders>
            <w:shd w:val="clear" w:color="auto" w:fill="auto"/>
            <w:tcMar>
              <w:top w:w="80" w:type="dxa"/>
              <w:left w:w="80" w:type="dxa"/>
              <w:bottom w:w="80" w:type="dxa"/>
              <w:right w:w="80" w:type="dxa"/>
            </w:tcMar>
          </w:tcPr>
          <w:p w:rsidR="00A075D0" w:rsidRDefault="00A075D0">
            <w:pPr>
              <w:pStyle w:val="Body"/>
              <w:spacing w:after="210" w:line="312" w:lineRule="auto"/>
              <w:jc w:val="both"/>
              <w:rPr>
                <w:rFonts w:ascii="Arial" w:hAnsi="Arial" w:cs="Arial"/>
                <w:color w:val="auto"/>
                <w:sz w:val="22"/>
                <w:szCs w:val="22"/>
                <w:lang w:val="en-US"/>
              </w:rPr>
            </w:pPr>
          </w:p>
          <w:p w:rsidR="00A075D0" w:rsidRDefault="00A075D0">
            <w:pPr>
              <w:pStyle w:val="Body"/>
              <w:spacing w:after="210" w:line="312" w:lineRule="auto"/>
              <w:jc w:val="both"/>
              <w:rPr>
                <w:rFonts w:ascii="Arial" w:hAnsi="Arial" w:cs="Arial"/>
                <w:color w:val="auto"/>
                <w:sz w:val="22"/>
                <w:szCs w:val="22"/>
                <w:lang w:val="en-US"/>
              </w:rPr>
            </w:pPr>
          </w:p>
          <w:p w:rsidR="00A075D0" w:rsidRDefault="00E0555D">
            <w:pPr>
              <w:pStyle w:val="Body"/>
              <w:spacing w:after="210" w:line="312" w:lineRule="auto"/>
              <w:jc w:val="both"/>
              <w:rPr>
                <w:rFonts w:ascii="Arial" w:hAnsi="Arial" w:cs="Arial"/>
                <w:color w:val="auto"/>
                <w:sz w:val="22"/>
                <w:szCs w:val="22"/>
                <w:lang w:val="en-US"/>
              </w:rPr>
            </w:pPr>
            <w:r>
              <w:rPr>
                <w:rFonts w:ascii="Arial" w:hAnsi="Arial" w:cs="Arial"/>
                <w:color w:val="auto"/>
                <w:sz w:val="22"/>
                <w:szCs w:val="22"/>
                <w:lang w:val="en-US"/>
              </w:rPr>
              <w:t>Director</w:t>
            </w:r>
          </w:p>
        </w:tc>
      </w:tr>
    </w:tbl>
    <w:p w:rsidR="00A075D0" w:rsidRDefault="00E0555D">
      <w:pPr>
        <w:rPr>
          <w:rFonts w:cs="Arial"/>
          <w:b/>
          <w:bCs/>
          <w:caps/>
          <w:szCs w:val="32"/>
          <w:lang w:val="fr-FR"/>
        </w:rPr>
      </w:pPr>
      <w:r>
        <w:rPr>
          <w:rFonts w:cs="Arial"/>
          <w:b/>
          <w:bCs/>
          <w:caps/>
          <w:szCs w:val="32"/>
          <w:lang w:val="fr-FR"/>
        </w:rPr>
        <w:br w:type="page"/>
      </w:r>
    </w:p>
    <w:p w:rsidR="00A075D0" w:rsidRDefault="00E0555D">
      <w:pPr>
        <w:pStyle w:val="Schedule"/>
        <w:spacing w:after="210" w:line="312" w:lineRule="auto"/>
      </w:pPr>
      <w:bookmarkStart w:id="135" w:name="_Toc430858118"/>
      <w:r>
        <w:rPr>
          <w:lang w:val="fr-FR"/>
        </w:rPr>
        <w:lastRenderedPageBreak/>
        <w:t xml:space="preserve">annex 1 </w:t>
      </w:r>
      <w:r>
        <w:t>– SERVICES AND SERVICE REQUIREMENTS</w:t>
      </w:r>
      <w:bookmarkEnd w:id="135"/>
    </w:p>
    <w:p w:rsidR="00A075D0" w:rsidRDefault="00E0555D" w:rsidP="00B307B2">
      <w:pPr>
        <w:pStyle w:val="Body"/>
        <w:numPr>
          <w:ilvl w:val="3"/>
          <w:numId w:val="37"/>
        </w:numPr>
        <w:spacing w:after="210" w:line="312" w:lineRule="auto"/>
        <w:jc w:val="both"/>
        <w:rPr>
          <w:rFonts w:ascii="Arial" w:hAnsi="Arial" w:cs="Arial"/>
          <w:b/>
          <w:color w:val="auto"/>
          <w:sz w:val="22"/>
          <w:szCs w:val="22"/>
          <w:u w:val="single"/>
          <w:lang w:val="en-US"/>
        </w:rPr>
      </w:pPr>
      <w:r>
        <w:rPr>
          <w:rFonts w:ascii="Arial" w:hAnsi="Arial" w:cs="Arial"/>
          <w:b/>
          <w:color w:val="auto"/>
          <w:sz w:val="22"/>
          <w:szCs w:val="22"/>
          <w:lang w:val="en-US"/>
        </w:rPr>
        <w:t>Services</w:t>
      </w:r>
    </w:p>
    <w:p w:rsidR="00A075D0" w:rsidRDefault="00E0555D">
      <w:pPr>
        <w:pStyle w:val="Body"/>
        <w:spacing w:after="210" w:line="312" w:lineRule="auto"/>
        <w:ind w:left="720" w:hanging="720"/>
        <w:jc w:val="both"/>
        <w:rPr>
          <w:rFonts w:ascii="Arial" w:hAnsi="Arial" w:cs="Arial"/>
          <w:color w:val="auto"/>
          <w:sz w:val="22"/>
          <w:szCs w:val="22"/>
        </w:rPr>
      </w:pPr>
      <w:r>
        <w:rPr>
          <w:rFonts w:ascii="Arial" w:hAnsi="Arial" w:cs="Arial"/>
          <w:color w:val="auto"/>
          <w:sz w:val="22"/>
          <w:szCs w:val="22"/>
          <w:lang w:val="en-US"/>
        </w:rPr>
        <w:tab/>
        <w:t>The provision of a facility in Jersey for the receipt, storage and loading of petroleum products (known as “throughputting”) for Throughputters.</w:t>
      </w:r>
    </w:p>
    <w:p w:rsidR="00A075D0" w:rsidRDefault="00E0555D" w:rsidP="00B307B2">
      <w:pPr>
        <w:pStyle w:val="Body"/>
        <w:numPr>
          <w:ilvl w:val="3"/>
          <w:numId w:val="37"/>
        </w:numPr>
        <w:spacing w:after="210" w:line="312" w:lineRule="auto"/>
        <w:jc w:val="both"/>
        <w:rPr>
          <w:rFonts w:ascii="Arial" w:hAnsi="Arial" w:cs="Arial"/>
          <w:b/>
          <w:color w:val="auto"/>
          <w:sz w:val="22"/>
          <w:szCs w:val="22"/>
          <w:u w:val="single"/>
          <w:lang w:val="en-US"/>
        </w:rPr>
      </w:pPr>
      <w:r>
        <w:rPr>
          <w:rFonts w:ascii="Arial" w:hAnsi="Arial" w:cs="Arial"/>
          <w:b/>
          <w:color w:val="auto"/>
          <w:sz w:val="22"/>
          <w:szCs w:val="22"/>
          <w:lang w:val="en-US"/>
        </w:rPr>
        <w:t>Service Requirements</w:t>
      </w:r>
    </w:p>
    <w:p w:rsidR="00A075D0" w:rsidRDefault="00E0555D">
      <w:pPr>
        <w:pStyle w:val="Heading2"/>
        <w:numPr>
          <w:ilvl w:val="0"/>
          <w:numId w:val="0"/>
        </w:numPr>
        <w:spacing w:after="210" w:line="312" w:lineRule="auto"/>
        <w:ind w:left="709" w:hanging="709"/>
        <w:rPr>
          <w:szCs w:val="22"/>
        </w:rPr>
      </w:pPr>
      <w:r>
        <w:rPr>
          <w:szCs w:val="22"/>
          <w:lang w:val="en-US"/>
        </w:rPr>
        <w:t>2.1</w:t>
      </w:r>
      <w:r>
        <w:rPr>
          <w:szCs w:val="22"/>
          <w:lang w:val="en-US"/>
        </w:rPr>
        <w:tab/>
      </w:r>
      <w:r>
        <w:rPr>
          <w:szCs w:val="22"/>
        </w:rPr>
        <w:t>Subject always to clauses 19 (</w:t>
      </w:r>
      <w:r>
        <w:rPr>
          <w:i/>
          <w:szCs w:val="22"/>
        </w:rPr>
        <w:t>Force Majeure</w:t>
      </w:r>
      <w:r>
        <w:rPr>
          <w:szCs w:val="22"/>
        </w:rPr>
        <w:t>) and 24 (</w:t>
      </w:r>
      <w:r>
        <w:rPr>
          <w:i/>
          <w:szCs w:val="22"/>
        </w:rPr>
        <w:t>Industrial Action</w:t>
      </w:r>
      <w:r>
        <w:rPr>
          <w:szCs w:val="22"/>
        </w:rPr>
        <w:t>), the Operator shall use all reasonable endeavours to:</w:t>
      </w:r>
    </w:p>
    <w:p w:rsidR="00A075D0" w:rsidRDefault="00E0555D">
      <w:pPr>
        <w:pStyle w:val="Heading2"/>
        <w:numPr>
          <w:ilvl w:val="0"/>
          <w:numId w:val="0"/>
        </w:numPr>
        <w:spacing w:after="210" w:line="312" w:lineRule="auto"/>
        <w:ind w:left="1418" w:hanging="709"/>
        <w:rPr>
          <w:szCs w:val="22"/>
        </w:rPr>
      </w:pPr>
      <w:r>
        <w:rPr>
          <w:szCs w:val="22"/>
        </w:rPr>
        <w:t>(a)</w:t>
      </w:r>
      <w:r>
        <w:rPr>
          <w:szCs w:val="22"/>
        </w:rPr>
        <w:tab/>
        <w:t xml:space="preserve">provide the Services to the standard of a Prudent Operator; </w:t>
      </w:r>
    </w:p>
    <w:p w:rsidR="00A075D0" w:rsidRDefault="00E0555D">
      <w:pPr>
        <w:pStyle w:val="Heading2"/>
        <w:numPr>
          <w:ilvl w:val="0"/>
          <w:numId w:val="0"/>
        </w:numPr>
        <w:spacing w:after="210" w:line="312" w:lineRule="auto"/>
        <w:ind w:left="1418" w:hanging="709"/>
        <w:rPr>
          <w:szCs w:val="22"/>
        </w:rPr>
      </w:pPr>
      <w:r>
        <w:rPr>
          <w:szCs w:val="22"/>
        </w:rPr>
        <w:t>(b)</w:t>
      </w:r>
      <w:r>
        <w:rPr>
          <w:szCs w:val="22"/>
        </w:rPr>
        <w:tab/>
        <w:t>comply with all applicable CICRA, Fire</w:t>
      </w:r>
      <w:r w:rsidR="00FA40DC">
        <w:rPr>
          <w:szCs w:val="22"/>
        </w:rPr>
        <w:t xml:space="preserve"> </w:t>
      </w:r>
      <w:r>
        <w:rPr>
          <w:szCs w:val="22"/>
        </w:rPr>
        <w:t>Service and health and safety requirements, including the CICRA Decision; and</w:t>
      </w:r>
    </w:p>
    <w:p w:rsidR="00A075D0" w:rsidRDefault="00E0555D">
      <w:pPr>
        <w:pStyle w:val="Heading2"/>
        <w:numPr>
          <w:ilvl w:val="0"/>
          <w:numId w:val="0"/>
        </w:numPr>
        <w:spacing w:after="210" w:line="312" w:lineRule="auto"/>
        <w:ind w:left="1418" w:hanging="709"/>
        <w:rPr>
          <w:szCs w:val="22"/>
        </w:rPr>
      </w:pPr>
      <w:r>
        <w:rPr>
          <w:szCs w:val="22"/>
        </w:rPr>
        <w:t>(b)</w:t>
      </w:r>
      <w:r>
        <w:rPr>
          <w:szCs w:val="22"/>
        </w:rPr>
        <w:tab/>
        <w:t xml:space="preserve">comply with all other applicable laws in force from time to time.  </w:t>
      </w:r>
    </w:p>
    <w:p w:rsidR="00A075D0" w:rsidRDefault="00E0555D">
      <w:pPr>
        <w:pStyle w:val="Body"/>
        <w:spacing w:after="210" w:line="312" w:lineRule="auto"/>
        <w:ind w:left="720" w:hanging="720"/>
        <w:jc w:val="both"/>
        <w:rPr>
          <w:szCs w:val="22"/>
        </w:rPr>
      </w:pPr>
      <w:r>
        <w:rPr>
          <w:rFonts w:ascii="Arial" w:hAnsi="Arial" w:cs="Arial"/>
          <w:color w:val="auto"/>
          <w:sz w:val="22"/>
          <w:szCs w:val="22"/>
        </w:rPr>
        <w:t>2.2</w:t>
      </w:r>
      <w:r>
        <w:rPr>
          <w:rFonts w:ascii="Arial" w:hAnsi="Arial" w:cs="Arial"/>
          <w:color w:val="auto"/>
          <w:sz w:val="22"/>
          <w:szCs w:val="22"/>
        </w:rPr>
        <w:tab/>
        <w:t xml:space="preserve">The Operator </w:t>
      </w:r>
      <w:r w:rsidR="00723A9F">
        <w:rPr>
          <w:rFonts w:ascii="Arial" w:hAnsi="Arial" w:cs="Arial"/>
          <w:color w:val="auto"/>
          <w:sz w:val="22"/>
          <w:szCs w:val="22"/>
        </w:rPr>
        <w:t>shall maintain as a minimum £30 (thirty</w:t>
      </w:r>
      <w:r w:rsidR="001E3B0C">
        <w:rPr>
          <w:rFonts w:ascii="Arial" w:hAnsi="Arial" w:cs="Arial"/>
          <w:color w:val="auto"/>
          <w:sz w:val="22"/>
          <w:szCs w:val="22"/>
        </w:rPr>
        <w:t>)</w:t>
      </w:r>
      <w:r>
        <w:rPr>
          <w:rFonts w:ascii="Arial" w:hAnsi="Arial" w:cs="Arial"/>
          <w:color w:val="auto"/>
          <w:sz w:val="22"/>
          <w:szCs w:val="22"/>
        </w:rPr>
        <w:t xml:space="preserve"> million level of cover in respect of those risks which a Prudent Operator would in the usual course seek to insure against in connection with its provision of the Services, including but not limited to environmental risks  that would reasonably be associated with the provision of the Services. Such a policy shall be maintained for a minimum of ten (10) years following the expiration or earlier termination of this Agreement.</w:t>
      </w:r>
    </w:p>
    <w:p w:rsidR="00A075D0" w:rsidRDefault="00E0555D">
      <w:pPr>
        <w:pStyle w:val="Body"/>
        <w:spacing w:after="210" w:line="312" w:lineRule="auto"/>
        <w:ind w:left="720" w:hanging="720"/>
        <w:jc w:val="both"/>
        <w:rPr>
          <w:rFonts w:ascii="Arial" w:hAnsi="Arial" w:cs="Arial"/>
          <w:b/>
          <w:bCs/>
          <w:color w:val="auto"/>
          <w:sz w:val="22"/>
          <w:szCs w:val="22"/>
          <w:lang w:val="en-US"/>
        </w:rPr>
      </w:pPr>
      <w:r>
        <w:rPr>
          <w:rFonts w:ascii="Arial" w:hAnsi="Arial" w:cs="Arial"/>
          <w:b/>
          <w:bCs/>
          <w:color w:val="auto"/>
          <w:sz w:val="22"/>
          <w:szCs w:val="22"/>
          <w:lang w:val="en-US"/>
        </w:rPr>
        <w:t>3.</w:t>
      </w:r>
      <w:r>
        <w:rPr>
          <w:rFonts w:ascii="Arial" w:hAnsi="Arial" w:cs="Arial"/>
          <w:b/>
          <w:bCs/>
          <w:color w:val="auto"/>
          <w:sz w:val="22"/>
          <w:szCs w:val="22"/>
          <w:lang w:val="en-US"/>
        </w:rPr>
        <w:tab/>
        <w:t>Changes to Service Requirements</w:t>
      </w:r>
    </w:p>
    <w:p w:rsidR="00A075D0" w:rsidRDefault="00E0555D">
      <w:pPr>
        <w:pStyle w:val="Body"/>
        <w:spacing w:after="210" w:line="312" w:lineRule="auto"/>
        <w:ind w:left="720" w:hanging="11"/>
        <w:jc w:val="both"/>
        <w:rPr>
          <w:rFonts w:ascii="Arial" w:hAnsi="Arial" w:cs="Arial"/>
          <w:color w:val="auto"/>
          <w:sz w:val="22"/>
          <w:szCs w:val="22"/>
        </w:rPr>
      </w:pPr>
      <w:r>
        <w:rPr>
          <w:rFonts w:ascii="Arial" w:hAnsi="Arial" w:cs="Arial"/>
          <w:color w:val="auto"/>
          <w:sz w:val="22"/>
          <w:szCs w:val="22"/>
          <w:lang w:val="en-US"/>
        </w:rPr>
        <w:t>Any changes to the Service Requirements shall be made via the Service Change Procedure and such changes shall be deemed incorporated into the Service Requirements and shall apply to all Providers.</w:t>
      </w:r>
    </w:p>
    <w:p w:rsidR="00A075D0" w:rsidRDefault="00E0555D">
      <w:pPr>
        <w:pStyle w:val="Body"/>
        <w:spacing w:after="210" w:line="312" w:lineRule="auto"/>
        <w:ind w:left="720" w:hanging="720"/>
        <w:jc w:val="both"/>
        <w:rPr>
          <w:rFonts w:ascii="Arial" w:hAnsi="Arial" w:cs="Arial"/>
          <w:color w:val="auto"/>
          <w:sz w:val="22"/>
          <w:szCs w:val="22"/>
        </w:rPr>
      </w:pPr>
      <w:r>
        <w:rPr>
          <w:rFonts w:ascii="Arial" w:hAnsi="Arial" w:cs="Arial"/>
          <w:color w:val="auto"/>
          <w:sz w:val="22"/>
          <w:szCs w:val="22"/>
        </w:rPr>
        <w:tab/>
      </w:r>
    </w:p>
    <w:p w:rsidR="00A075D0" w:rsidRDefault="00A075D0">
      <w:pPr>
        <w:pStyle w:val="Body"/>
        <w:spacing w:after="210" w:line="312" w:lineRule="auto"/>
        <w:jc w:val="both"/>
        <w:rPr>
          <w:rFonts w:ascii="Arial" w:hAnsi="Arial" w:cs="Arial"/>
          <w:color w:val="auto"/>
          <w:sz w:val="22"/>
          <w:szCs w:val="22"/>
        </w:rPr>
        <w:sectPr w:rsidR="00A075D0">
          <w:headerReference w:type="default" r:id="rId8"/>
          <w:footerReference w:type="default" r:id="rId9"/>
          <w:headerReference w:type="first" r:id="rId10"/>
          <w:footerReference w:type="first" r:id="rId11"/>
          <w:pgSz w:w="11900" w:h="16840"/>
          <w:pgMar w:top="851" w:right="1268" w:bottom="1134" w:left="1276" w:header="709" w:footer="68" w:gutter="0"/>
          <w:pgNumType w:start="1"/>
          <w:cols w:space="720"/>
          <w:titlePg/>
          <w:docGrid w:linePitch="299"/>
        </w:sectPr>
      </w:pPr>
    </w:p>
    <w:p w:rsidR="00A075D0" w:rsidRDefault="00E0555D">
      <w:pPr>
        <w:pStyle w:val="Schedule"/>
        <w:spacing w:after="210" w:line="312" w:lineRule="auto"/>
      </w:pPr>
      <w:bookmarkStart w:id="136" w:name="_Toc430858119"/>
      <w:r>
        <w:lastRenderedPageBreak/>
        <w:t>annex 2 – SERVICE CHANGE PROCEDURE</w:t>
      </w:r>
      <w:bookmarkEnd w:id="136"/>
    </w:p>
    <w:p w:rsidR="00A075D0" w:rsidRDefault="00E0555D" w:rsidP="00B307B2">
      <w:pPr>
        <w:pStyle w:val="Body"/>
        <w:numPr>
          <w:ilvl w:val="0"/>
          <w:numId w:val="35"/>
        </w:numPr>
        <w:spacing w:after="210" w:line="312" w:lineRule="auto"/>
        <w:ind w:left="426"/>
        <w:jc w:val="both"/>
        <w:rPr>
          <w:rFonts w:ascii="Arial" w:hAnsi="Arial" w:cs="Arial"/>
          <w:color w:val="auto"/>
          <w:sz w:val="22"/>
          <w:szCs w:val="22"/>
          <w:lang w:val="en-US"/>
        </w:rPr>
      </w:pPr>
      <w:r>
        <w:rPr>
          <w:rFonts w:ascii="Arial" w:hAnsi="Arial" w:cs="Arial"/>
          <w:color w:val="auto"/>
          <w:sz w:val="22"/>
          <w:szCs w:val="22"/>
          <w:lang w:val="en-US"/>
        </w:rPr>
        <w:t>Subject to clauses 10.1 and 11 of this Agreement, if either Party requires a variation to the terms of this Agreement or, save as otherwise set out in this Agreement, the provision of the Services pursuant to this Agreement (including the Service Requirements), it shall serve a written notice (a "</w:t>
      </w:r>
      <w:r>
        <w:rPr>
          <w:rFonts w:ascii="Arial" w:hAnsi="Arial" w:cs="Arial"/>
          <w:b/>
          <w:color w:val="auto"/>
          <w:sz w:val="22"/>
          <w:szCs w:val="22"/>
          <w:lang w:val="en-US"/>
        </w:rPr>
        <w:t>Change Notice</w:t>
      </w:r>
      <w:r>
        <w:rPr>
          <w:rFonts w:ascii="Arial" w:hAnsi="Arial" w:cs="Arial"/>
          <w:color w:val="auto"/>
          <w:sz w:val="22"/>
          <w:szCs w:val="22"/>
          <w:lang w:val="en-US"/>
        </w:rPr>
        <w:t>") on the other Party in accordance with clause 27 and the provisions of this annex 2.</w:t>
      </w:r>
    </w:p>
    <w:p w:rsidR="00A075D0" w:rsidRDefault="00E0555D" w:rsidP="00B307B2">
      <w:pPr>
        <w:pStyle w:val="Body"/>
        <w:numPr>
          <w:ilvl w:val="0"/>
          <w:numId w:val="35"/>
        </w:numPr>
        <w:spacing w:after="210" w:line="312" w:lineRule="auto"/>
        <w:ind w:left="426"/>
        <w:jc w:val="both"/>
        <w:rPr>
          <w:rFonts w:ascii="Arial" w:hAnsi="Arial" w:cs="Arial"/>
          <w:color w:val="auto"/>
          <w:sz w:val="22"/>
          <w:szCs w:val="22"/>
          <w:lang w:val="en-US"/>
        </w:rPr>
      </w:pPr>
      <w:r>
        <w:rPr>
          <w:rFonts w:ascii="Arial" w:hAnsi="Arial" w:cs="Arial"/>
          <w:color w:val="auto"/>
          <w:sz w:val="22"/>
          <w:szCs w:val="22"/>
          <w:lang w:val="en-US"/>
        </w:rPr>
        <w:t>The Change Notice shall:</w:t>
      </w:r>
    </w:p>
    <w:p w:rsidR="00A075D0" w:rsidRDefault="00E0555D" w:rsidP="00B307B2">
      <w:pPr>
        <w:pStyle w:val="Body"/>
        <w:numPr>
          <w:ilvl w:val="1"/>
          <w:numId w:val="36"/>
        </w:numPr>
        <w:spacing w:after="210" w:line="312" w:lineRule="auto"/>
        <w:ind w:left="993" w:hanging="567"/>
        <w:jc w:val="both"/>
        <w:rPr>
          <w:rFonts w:ascii="Arial" w:hAnsi="Arial" w:cs="Arial"/>
          <w:color w:val="auto"/>
          <w:sz w:val="22"/>
          <w:szCs w:val="22"/>
          <w:lang w:val="en-US"/>
        </w:rPr>
      </w:pPr>
      <w:r>
        <w:rPr>
          <w:rFonts w:ascii="Arial" w:hAnsi="Arial" w:cs="Arial"/>
          <w:color w:val="auto"/>
          <w:sz w:val="22"/>
          <w:szCs w:val="22"/>
          <w:lang w:val="en-US"/>
        </w:rPr>
        <w:t xml:space="preserve">set out the proposed variation required in sufficient detail to enable the other Party to evaluate the proposed variation, and its implications; </w:t>
      </w:r>
    </w:p>
    <w:p w:rsidR="00A075D0" w:rsidRDefault="00E0555D" w:rsidP="00B307B2">
      <w:pPr>
        <w:pStyle w:val="Body"/>
        <w:numPr>
          <w:ilvl w:val="1"/>
          <w:numId w:val="36"/>
        </w:numPr>
        <w:spacing w:after="210" w:line="312" w:lineRule="auto"/>
        <w:ind w:left="993" w:hanging="567"/>
        <w:jc w:val="both"/>
        <w:rPr>
          <w:rFonts w:ascii="Arial" w:hAnsi="Arial" w:cs="Arial"/>
          <w:color w:val="auto"/>
          <w:sz w:val="22"/>
          <w:szCs w:val="22"/>
          <w:lang w:val="en-US"/>
        </w:rPr>
      </w:pPr>
      <w:r>
        <w:rPr>
          <w:rFonts w:ascii="Arial" w:hAnsi="Arial" w:cs="Arial"/>
          <w:color w:val="auto"/>
          <w:sz w:val="22"/>
          <w:szCs w:val="22"/>
          <w:lang w:val="en-US"/>
        </w:rPr>
        <w:t>specify the reasons for the proposed variation; and</w:t>
      </w:r>
    </w:p>
    <w:p w:rsidR="00A075D0" w:rsidRDefault="00E0555D" w:rsidP="00B307B2">
      <w:pPr>
        <w:pStyle w:val="Body"/>
        <w:numPr>
          <w:ilvl w:val="1"/>
          <w:numId w:val="36"/>
        </w:numPr>
        <w:spacing w:after="210" w:line="312" w:lineRule="auto"/>
        <w:ind w:left="993" w:hanging="567"/>
        <w:jc w:val="both"/>
        <w:rPr>
          <w:rFonts w:ascii="Arial" w:hAnsi="Arial" w:cs="Arial"/>
          <w:color w:val="auto"/>
          <w:sz w:val="22"/>
          <w:szCs w:val="22"/>
          <w:lang w:val="en-US"/>
        </w:rPr>
      </w:pPr>
      <w:r>
        <w:rPr>
          <w:rFonts w:ascii="Arial" w:hAnsi="Arial" w:cs="Arial"/>
          <w:color w:val="auto"/>
          <w:sz w:val="22"/>
          <w:szCs w:val="22"/>
          <w:lang w:val="en-US"/>
        </w:rPr>
        <w:t>specify any applicable time constraints or deadlines relating to the proposed variation.</w:t>
      </w:r>
    </w:p>
    <w:p w:rsidR="00A075D0" w:rsidRDefault="00E0555D" w:rsidP="00B307B2">
      <w:pPr>
        <w:pStyle w:val="Body"/>
        <w:numPr>
          <w:ilvl w:val="0"/>
          <w:numId w:val="36"/>
        </w:numPr>
        <w:spacing w:after="210" w:line="312" w:lineRule="auto"/>
        <w:jc w:val="both"/>
        <w:rPr>
          <w:rFonts w:ascii="Arial" w:hAnsi="Arial" w:cs="Arial"/>
          <w:color w:val="auto"/>
          <w:sz w:val="22"/>
          <w:szCs w:val="22"/>
          <w:lang w:val="en-US"/>
        </w:rPr>
      </w:pPr>
      <w:r>
        <w:rPr>
          <w:rFonts w:ascii="Arial" w:hAnsi="Arial" w:cs="Arial"/>
          <w:color w:val="auto"/>
          <w:sz w:val="22"/>
          <w:szCs w:val="22"/>
          <w:lang w:val="en-US"/>
        </w:rPr>
        <w:t>Within a reasonable period of time following service of a Change Notice, the Operator shall set out a detailed analysis of the proposed variation (a "</w:t>
      </w:r>
      <w:r>
        <w:rPr>
          <w:rFonts w:ascii="Arial" w:hAnsi="Arial" w:cs="Arial"/>
          <w:b/>
          <w:color w:val="auto"/>
          <w:sz w:val="22"/>
          <w:szCs w:val="22"/>
          <w:lang w:val="en-US"/>
        </w:rPr>
        <w:t>Change Analysis</w:t>
      </w:r>
      <w:r>
        <w:rPr>
          <w:rFonts w:ascii="Arial" w:hAnsi="Arial" w:cs="Arial"/>
          <w:color w:val="auto"/>
          <w:sz w:val="22"/>
          <w:szCs w:val="22"/>
          <w:lang w:val="en-US"/>
        </w:rPr>
        <w:t>"), to contain:</w:t>
      </w:r>
    </w:p>
    <w:p w:rsidR="00A075D0" w:rsidRDefault="00E0555D" w:rsidP="00B307B2">
      <w:pPr>
        <w:pStyle w:val="Body"/>
        <w:numPr>
          <w:ilvl w:val="1"/>
          <w:numId w:val="36"/>
        </w:numPr>
        <w:spacing w:after="210" w:line="312" w:lineRule="auto"/>
        <w:ind w:left="993" w:hanging="567"/>
        <w:jc w:val="both"/>
        <w:rPr>
          <w:rFonts w:ascii="Arial" w:hAnsi="Arial" w:cs="Arial"/>
          <w:color w:val="auto"/>
          <w:sz w:val="22"/>
          <w:szCs w:val="22"/>
          <w:lang w:val="en-US"/>
        </w:rPr>
      </w:pPr>
      <w:r>
        <w:rPr>
          <w:rFonts w:ascii="Arial" w:hAnsi="Arial" w:cs="Arial"/>
          <w:color w:val="auto"/>
          <w:sz w:val="22"/>
          <w:szCs w:val="22"/>
          <w:lang w:val="en-US"/>
        </w:rPr>
        <w:t>the anticipated impact of the proposed variation on the provision of the Services by the Operator;</w:t>
      </w:r>
    </w:p>
    <w:p w:rsidR="00A075D0" w:rsidRDefault="00E0555D" w:rsidP="00B307B2">
      <w:pPr>
        <w:pStyle w:val="Body"/>
        <w:numPr>
          <w:ilvl w:val="1"/>
          <w:numId w:val="36"/>
        </w:numPr>
        <w:spacing w:after="210" w:line="312" w:lineRule="auto"/>
        <w:ind w:left="993" w:hanging="567"/>
        <w:jc w:val="both"/>
        <w:rPr>
          <w:rFonts w:ascii="Arial" w:hAnsi="Arial" w:cs="Arial"/>
          <w:color w:val="auto"/>
          <w:sz w:val="22"/>
          <w:szCs w:val="22"/>
          <w:lang w:val="en-US"/>
        </w:rPr>
      </w:pPr>
      <w:r>
        <w:rPr>
          <w:rFonts w:ascii="Arial" w:hAnsi="Arial" w:cs="Arial"/>
          <w:color w:val="auto"/>
          <w:sz w:val="22"/>
          <w:szCs w:val="22"/>
          <w:lang w:val="en-US"/>
        </w:rPr>
        <w:t>any impact of the proposed variation on the States of Jersey of which the Operator is actually aware as at the date of the Change Analysis;</w:t>
      </w:r>
    </w:p>
    <w:p w:rsidR="00A075D0" w:rsidRDefault="00E0555D" w:rsidP="00B307B2">
      <w:pPr>
        <w:pStyle w:val="Body"/>
        <w:numPr>
          <w:ilvl w:val="1"/>
          <w:numId w:val="36"/>
        </w:numPr>
        <w:spacing w:after="210" w:line="312" w:lineRule="auto"/>
        <w:ind w:left="993" w:hanging="567"/>
        <w:jc w:val="both"/>
        <w:rPr>
          <w:rFonts w:ascii="Arial" w:hAnsi="Arial" w:cs="Arial"/>
          <w:color w:val="auto"/>
          <w:sz w:val="22"/>
          <w:szCs w:val="22"/>
          <w:lang w:val="en-US"/>
        </w:rPr>
      </w:pPr>
      <w:r>
        <w:rPr>
          <w:rFonts w:ascii="Arial" w:hAnsi="Arial" w:cs="Arial"/>
          <w:color w:val="auto"/>
          <w:sz w:val="22"/>
          <w:szCs w:val="22"/>
          <w:lang w:val="en-US"/>
        </w:rPr>
        <w:t>any other amendments required to this Agreement as a result of such proposed variation; and</w:t>
      </w:r>
    </w:p>
    <w:p w:rsidR="00A075D0" w:rsidRDefault="00E0555D" w:rsidP="00B307B2">
      <w:pPr>
        <w:pStyle w:val="Body"/>
        <w:numPr>
          <w:ilvl w:val="1"/>
          <w:numId w:val="36"/>
        </w:numPr>
        <w:spacing w:after="210" w:line="312" w:lineRule="auto"/>
        <w:ind w:left="993" w:hanging="567"/>
        <w:jc w:val="both"/>
        <w:rPr>
          <w:rFonts w:ascii="Arial" w:hAnsi="Arial" w:cs="Arial"/>
          <w:color w:val="auto"/>
          <w:sz w:val="22"/>
          <w:szCs w:val="22"/>
          <w:lang w:val="en-US"/>
        </w:rPr>
      </w:pPr>
      <w:r>
        <w:rPr>
          <w:rFonts w:ascii="Arial" w:hAnsi="Arial" w:cs="Arial"/>
          <w:color w:val="auto"/>
          <w:sz w:val="22"/>
          <w:szCs w:val="22"/>
          <w:lang w:val="en-US"/>
        </w:rPr>
        <w:t xml:space="preserve">a proposed timetable for implementing the proposed variation. </w:t>
      </w:r>
    </w:p>
    <w:p w:rsidR="00A075D0" w:rsidRDefault="00E0555D" w:rsidP="00B307B2">
      <w:pPr>
        <w:pStyle w:val="Body"/>
        <w:numPr>
          <w:ilvl w:val="0"/>
          <w:numId w:val="36"/>
        </w:numPr>
        <w:spacing w:after="210" w:line="312" w:lineRule="auto"/>
        <w:jc w:val="both"/>
        <w:rPr>
          <w:rFonts w:ascii="Arial" w:hAnsi="Arial" w:cs="Arial"/>
          <w:color w:val="auto"/>
          <w:sz w:val="22"/>
          <w:szCs w:val="22"/>
          <w:lang w:val="en-US"/>
        </w:rPr>
      </w:pPr>
      <w:r>
        <w:rPr>
          <w:rFonts w:ascii="Arial" w:hAnsi="Arial" w:cs="Arial"/>
          <w:color w:val="auto"/>
          <w:sz w:val="22"/>
          <w:szCs w:val="22"/>
          <w:lang w:val="en-US"/>
        </w:rPr>
        <w:t xml:space="preserve">As soon as practicable after delivery of a Change Analysis the Parties shall meet to consider the proposed variation. Neither Party shall unreasonably refuse or delay consent to a Change Notice where: </w:t>
      </w:r>
    </w:p>
    <w:p w:rsidR="00A075D0" w:rsidRDefault="00E0555D" w:rsidP="00B307B2">
      <w:pPr>
        <w:pStyle w:val="Body"/>
        <w:numPr>
          <w:ilvl w:val="1"/>
          <w:numId w:val="36"/>
        </w:numPr>
        <w:spacing w:after="210" w:line="312" w:lineRule="auto"/>
        <w:ind w:hanging="654"/>
        <w:jc w:val="both"/>
        <w:rPr>
          <w:rFonts w:ascii="Arial" w:hAnsi="Arial" w:cs="Arial"/>
          <w:color w:val="auto"/>
          <w:sz w:val="22"/>
          <w:szCs w:val="22"/>
          <w:lang w:val="en-US"/>
        </w:rPr>
      </w:pPr>
      <w:r>
        <w:rPr>
          <w:rFonts w:ascii="Arial" w:hAnsi="Arial" w:cs="Arial"/>
          <w:color w:val="auto"/>
          <w:sz w:val="22"/>
          <w:szCs w:val="22"/>
          <w:lang w:val="en-US"/>
        </w:rPr>
        <w:t>the change requested is upon reasonable grounds and the Operator, the States of Jersey and Jersey customers are left in a no better no worse position on balance; or</w:t>
      </w:r>
    </w:p>
    <w:p w:rsidR="00A075D0" w:rsidRDefault="00E0555D" w:rsidP="00B307B2">
      <w:pPr>
        <w:pStyle w:val="Body"/>
        <w:numPr>
          <w:ilvl w:val="1"/>
          <w:numId w:val="36"/>
        </w:numPr>
        <w:spacing w:after="210" w:line="312" w:lineRule="auto"/>
        <w:ind w:hanging="654"/>
        <w:jc w:val="both"/>
        <w:rPr>
          <w:rFonts w:ascii="Arial" w:hAnsi="Arial" w:cs="Arial"/>
          <w:color w:val="auto"/>
          <w:sz w:val="22"/>
          <w:szCs w:val="22"/>
          <w:lang w:val="en-US"/>
        </w:rPr>
      </w:pPr>
      <w:r>
        <w:rPr>
          <w:rFonts w:ascii="Arial" w:hAnsi="Arial" w:cs="Arial"/>
          <w:color w:val="auto"/>
          <w:sz w:val="22"/>
          <w:szCs w:val="22"/>
          <w:lang w:val="en-US"/>
        </w:rPr>
        <w:t>it is to meet a legal requirement or is to meet reasonable health and safety concerns.</w:t>
      </w:r>
    </w:p>
    <w:p w:rsidR="00A075D0" w:rsidRDefault="00E0555D" w:rsidP="00B307B2">
      <w:pPr>
        <w:pStyle w:val="Body"/>
        <w:numPr>
          <w:ilvl w:val="0"/>
          <w:numId w:val="36"/>
        </w:numPr>
        <w:spacing w:after="210" w:line="312" w:lineRule="auto"/>
        <w:jc w:val="both"/>
        <w:rPr>
          <w:rFonts w:ascii="Arial" w:hAnsi="Arial" w:cs="Arial"/>
          <w:color w:val="auto"/>
          <w:sz w:val="22"/>
          <w:szCs w:val="22"/>
          <w:lang w:val="en-US"/>
        </w:rPr>
      </w:pPr>
      <w:r>
        <w:rPr>
          <w:rFonts w:ascii="Arial" w:hAnsi="Arial" w:cs="Arial"/>
          <w:color w:val="auto"/>
          <w:sz w:val="22"/>
          <w:szCs w:val="22"/>
          <w:lang w:val="en-US"/>
        </w:rPr>
        <w:t>The Parties shall not act unreasonably in the number or magnitude of Change Notices requested in any calendar year.</w:t>
      </w:r>
    </w:p>
    <w:p w:rsidR="00A075D0" w:rsidRDefault="00E0555D" w:rsidP="00B307B2">
      <w:pPr>
        <w:pStyle w:val="Body"/>
        <w:numPr>
          <w:ilvl w:val="0"/>
          <w:numId w:val="36"/>
        </w:numPr>
        <w:spacing w:after="210" w:line="312" w:lineRule="auto"/>
        <w:jc w:val="both"/>
        <w:rPr>
          <w:rFonts w:ascii="Arial" w:hAnsi="Arial" w:cs="Arial"/>
          <w:color w:val="auto"/>
          <w:sz w:val="22"/>
          <w:szCs w:val="22"/>
          <w:lang w:val="en-US"/>
        </w:rPr>
      </w:pPr>
      <w:r>
        <w:rPr>
          <w:rFonts w:ascii="Arial" w:hAnsi="Arial" w:cs="Arial"/>
          <w:color w:val="auto"/>
          <w:sz w:val="22"/>
          <w:szCs w:val="22"/>
          <w:lang w:val="en-US"/>
        </w:rPr>
        <w:t xml:space="preserve">The Parties may agree a proposed variation in the form set out in a Change Notice or with such modifications (if any) as the Parties may agree. </w:t>
      </w:r>
    </w:p>
    <w:p w:rsidR="00A075D0" w:rsidRDefault="00E0555D" w:rsidP="00B307B2">
      <w:pPr>
        <w:pStyle w:val="Body"/>
        <w:numPr>
          <w:ilvl w:val="0"/>
          <w:numId w:val="36"/>
        </w:numPr>
        <w:spacing w:after="210" w:line="312" w:lineRule="auto"/>
        <w:jc w:val="both"/>
        <w:rPr>
          <w:rFonts w:ascii="Arial" w:hAnsi="Arial" w:cs="Arial"/>
          <w:color w:val="auto"/>
          <w:sz w:val="22"/>
          <w:szCs w:val="22"/>
          <w:lang w:val="en-US"/>
        </w:rPr>
      </w:pPr>
      <w:r>
        <w:rPr>
          <w:rFonts w:ascii="Arial" w:hAnsi="Arial" w:cs="Arial"/>
          <w:color w:val="auto"/>
          <w:sz w:val="22"/>
          <w:szCs w:val="22"/>
          <w:lang w:val="en-US"/>
        </w:rPr>
        <w:t>If the Parties cannot agree on a proposed variation then the Party issuing the relevant Change Notice may either:</w:t>
      </w:r>
    </w:p>
    <w:p w:rsidR="00A075D0" w:rsidRDefault="00E0555D" w:rsidP="00B307B2">
      <w:pPr>
        <w:pStyle w:val="Body"/>
        <w:numPr>
          <w:ilvl w:val="1"/>
          <w:numId w:val="36"/>
        </w:numPr>
        <w:spacing w:after="210" w:line="312" w:lineRule="auto"/>
        <w:ind w:hanging="654"/>
        <w:jc w:val="both"/>
        <w:rPr>
          <w:rFonts w:ascii="Arial" w:hAnsi="Arial" w:cs="Arial"/>
          <w:color w:val="auto"/>
          <w:sz w:val="22"/>
          <w:szCs w:val="22"/>
          <w:lang w:val="en-US"/>
        </w:rPr>
      </w:pPr>
      <w:r>
        <w:rPr>
          <w:rFonts w:ascii="Arial" w:hAnsi="Arial" w:cs="Arial"/>
          <w:color w:val="auto"/>
          <w:sz w:val="22"/>
          <w:szCs w:val="22"/>
          <w:lang w:val="en-US"/>
        </w:rPr>
        <w:lastRenderedPageBreak/>
        <w:t>withdraw the Change Notice; or</w:t>
      </w:r>
    </w:p>
    <w:p w:rsidR="00A075D0" w:rsidRDefault="00E0555D" w:rsidP="00B307B2">
      <w:pPr>
        <w:pStyle w:val="Body"/>
        <w:numPr>
          <w:ilvl w:val="1"/>
          <w:numId w:val="36"/>
        </w:numPr>
        <w:spacing w:after="210" w:line="312" w:lineRule="auto"/>
        <w:ind w:hanging="654"/>
        <w:jc w:val="both"/>
        <w:rPr>
          <w:rFonts w:ascii="Arial" w:hAnsi="Arial" w:cs="Arial"/>
          <w:color w:val="auto"/>
          <w:sz w:val="22"/>
          <w:szCs w:val="22"/>
          <w:lang w:val="en-US"/>
        </w:rPr>
      </w:pPr>
      <w:r>
        <w:rPr>
          <w:rFonts w:ascii="Arial" w:hAnsi="Arial" w:cs="Arial"/>
          <w:color w:val="auto"/>
          <w:sz w:val="22"/>
          <w:szCs w:val="22"/>
          <w:lang w:val="en-US"/>
        </w:rPr>
        <w:t>refer the matter to be determined in accordance with clause 30</w:t>
      </w:r>
      <w:r>
        <w:rPr>
          <w:rFonts w:ascii="Arial" w:hAnsi="Arial" w:cs="Arial"/>
          <w:color w:val="FF0000"/>
          <w:sz w:val="22"/>
          <w:szCs w:val="22"/>
          <w:lang w:val="en-US"/>
        </w:rPr>
        <w:t xml:space="preserve"> </w:t>
      </w:r>
      <w:r>
        <w:rPr>
          <w:rFonts w:ascii="Arial" w:hAnsi="Arial" w:cs="Arial"/>
          <w:color w:val="auto"/>
          <w:sz w:val="22"/>
          <w:szCs w:val="22"/>
          <w:lang w:val="en-US"/>
        </w:rPr>
        <w:t>(</w:t>
      </w:r>
      <w:r>
        <w:rPr>
          <w:rFonts w:ascii="Arial" w:hAnsi="Arial" w:cs="Arial"/>
          <w:i/>
          <w:color w:val="auto"/>
          <w:sz w:val="22"/>
          <w:szCs w:val="22"/>
          <w:lang w:val="en-US"/>
        </w:rPr>
        <w:t>Dispute Resolution</w:t>
      </w:r>
      <w:r>
        <w:rPr>
          <w:rFonts w:ascii="Arial" w:hAnsi="Arial" w:cs="Arial"/>
          <w:color w:val="auto"/>
          <w:sz w:val="22"/>
          <w:szCs w:val="22"/>
          <w:lang w:val="en-US"/>
        </w:rPr>
        <w:t>).</w:t>
      </w:r>
    </w:p>
    <w:p w:rsidR="00A075D0" w:rsidRDefault="00E0555D" w:rsidP="00B307B2">
      <w:pPr>
        <w:pStyle w:val="Body"/>
        <w:numPr>
          <w:ilvl w:val="0"/>
          <w:numId w:val="36"/>
        </w:numPr>
        <w:spacing w:after="210" w:line="312" w:lineRule="auto"/>
        <w:jc w:val="both"/>
        <w:rPr>
          <w:rFonts w:ascii="Arial" w:hAnsi="Arial" w:cs="Arial"/>
          <w:color w:val="auto"/>
          <w:sz w:val="22"/>
          <w:szCs w:val="22"/>
          <w:lang w:val="en-US"/>
        </w:rPr>
      </w:pPr>
      <w:r>
        <w:rPr>
          <w:rFonts w:ascii="Arial" w:hAnsi="Arial" w:cs="Arial"/>
          <w:color w:val="auto"/>
          <w:sz w:val="22"/>
          <w:szCs w:val="22"/>
          <w:lang w:val="en-US"/>
        </w:rPr>
        <w:t xml:space="preserve">The Parties shall as soon as reasonably practicable after joint approval of any proposed variation (or mediated determination in favour of the proposed variation in accordance with paragraph 7.2 above) execute all such documents and do all such things as may be necessary to amend the provisions of this Agreement and otherwise give effect to such proposed variation.                </w:t>
      </w:r>
    </w:p>
    <w:p w:rsidR="00A075D0" w:rsidRDefault="00A075D0">
      <w:pPr>
        <w:pStyle w:val="Body"/>
        <w:spacing w:after="210" w:line="312" w:lineRule="auto"/>
        <w:ind w:left="360"/>
        <w:jc w:val="both"/>
        <w:rPr>
          <w:rFonts w:ascii="Arial" w:hAnsi="Arial" w:cs="Arial"/>
          <w:color w:val="auto"/>
          <w:sz w:val="22"/>
          <w:szCs w:val="22"/>
          <w:lang w:val="en-US"/>
        </w:rPr>
      </w:pPr>
    </w:p>
    <w:p w:rsidR="00A075D0" w:rsidRDefault="00E0555D">
      <w:pPr>
        <w:pBdr>
          <w:top w:val="nil"/>
          <w:left w:val="nil"/>
          <w:bottom w:val="nil"/>
          <w:right w:val="nil"/>
          <w:between w:val="nil"/>
          <w:bar w:val="nil"/>
        </w:pBdr>
        <w:spacing w:after="210" w:line="312" w:lineRule="auto"/>
        <w:rPr>
          <w:rFonts w:eastAsia="Trebuchet MS" w:cs="Arial"/>
          <w:u w:color="000000"/>
          <w:bdr w:val="nil"/>
          <w:lang w:val="en-US"/>
        </w:rPr>
      </w:pPr>
      <w:r>
        <w:rPr>
          <w:rFonts w:ascii="Arial Bold" w:hAnsi="Arial Bold"/>
          <w:caps/>
        </w:rPr>
        <w:br w:type="page"/>
      </w:r>
    </w:p>
    <w:p w:rsidR="00A075D0" w:rsidRDefault="00E0555D" w:rsidP="00B847CB">
      <w:pPr>
        <w:pStyle w:val="Schedule"/>
        <w:tabs>
          <w:tab w:val="center" w:pos="4816"/>
          <w:tab w:val="left" w:pos="7713"/>
        </w:tabs>
      </w:pPr>
      <w:bookmarkStart w:id="137" w:name="_Toc430858120"/>
      <w:r>
        <w:lastRenderedPageBreak/>
        <w:t xml:space="preserve">annex 3 – </w:t>
      </w:r>
      <w:r w:rsidR="00C909B3">
        <w:t>throughput agreement</w:t>
      </w:r>
      <w:bookmarkEnd w:id="137"/>
      <w:r w:rsidR="006E6011">
        <w:t xml:space="preserve"> [As supplied by lctl]</w:t>
      </w:r>
    </w:p>
    <w:p w:rsidR="00B307B2" w:rsidRDefault="00B307B2" w:rsidP="00B307B2"/>
    <w:p w:rsidR="00B307B2" w:rsidRDefault="00B307B2" w:rsidP="00B307B2">
      <w:bookmarkStart w:id="138" w:name="_Ref266189470"/>
      <w:bookmarkEnd w:id="138"/>
    </w:p>
    <w:tbl>
      <w:tblPr>
        <w:tblW w:w="0" w:type="auto"/>
        <w:tblInd w:w="-6" w:type="dxa"/>
        <w:tblLayout w:type="fixed"/>
        <w:tblCellMar>
          <w:left w:w="0" w:type="dxa"/>
          <w:right w:w="0" w:type="dxa"/>
        </w:tblCellMar>
        <w:tblLook w:val="0000" w:firstRow="0" w:lastRow="0" w:firstColumn="0" w:lastColumn="0" w:noHBand="0" w:noVBand="0"/>
      </w:tblPr>
      <w:tblGrid>
        <w:gridCol w:w="9027"/>
      </w:tblGrid>
      <w:tr w:rsidR="00B307B2" w:rsidTr="003B3448">
        <w:trPr>
          <w:cantSplit/>
          <w:trHeight w:val="11311"/>
        </w:trPr>
        <w:tc>
          <w:tcPr>
            <w:tcW w:w="9027" w:type="dxa"/>
            <w:tcBorders>
              <w:top w:val="nil"/>
              <w:left w:val="nil"/>
              <w:bottom w:val="nil"/>
              <w:right w:val="nil"/>
            </w:tcBorders>
          </w:tcPr>
          <w:p w:rsidR="00B307B2" w:rsidRDefault="00B307B2" w:rsidP="003B3448">
            <w:pPr>
              <w:pStyle w:val="CSTitleAshurst"/>
              <w:widowControl/>
              <w:spacing w:before="0" w:after="0"/>
              <w:jc w:val="center"/>
              <w:rPr>
                <w:rFonts w:ascii="Arial" w:hAnsi="Arial" w:cs="Arial"/>
                <w:b/>
                <w:bCs/>
                <w:sz w:val="22"/>
                <w:szCs w:val="22"/>
                <w:lang w:val="en-GB"/>
              </w:rPr>
            </w:pPr>
            <w:bookmarkStart w:id="139" w:name="bmkCoverStart"/>
            <w:bookmarkStart w:id="140" w:name="XFSPHeading"/>
            <w:bookmarkStart w:id="141" w:name="StandardFrontSheet"/>
            <w:bookmarkEnd w:id="139"/>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itleAshurst"/>
              <w:widowControl/>
              <w:spacing w:before="0" w:after="0"/>
              <w:jc w:val="center"/>
              <w:rPr>
                <w:rFonts w:ascii="Arial" w:hAnsi="Arial" w:cs="Arial"/>
                <w:b/>
                <w:bCs/>
                <w:sz w:val="44"/>
                <w:szCs w:val="44"/>
                <w:lang w:val="en-GB"/>
              </w:rPr>
            </w:pPr>
            <w:r>
              <w:rPr>
                <w:rFonts w:ascii="Arial" w:hAnsi="Arial" w:cs="Arial"/>
                <w:b/>
                <w:bCs/>
                <w:sz w:val="44"/>
                <w:szCs w:val="44"/>
                <w:lang w:val="en-GB"/>
              </w:rPr>
              <w:t>THROUGHPUT AGREEMENT</w:t>
            </w:r>
            <w:bookmarkEnd w:id="140"/>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NormalAshurst"/>
              <w:rPr>
                <w:lang w:val="en-GB"/>
              </w:rPr>
            </w:pPr>
          </w:p>
          <w:p w:rsidR="00B307B2" w:rsidRDefault="00B307B2" w:rsidP="003B3448">
            <w:pPr>
              <w:pStyle w:val="CSTitleAshurst"/>
              <w:widowControl/>
              <w:spacing w:before="0" w:after="0"/>
              <w:jc w:val="center"/>
              <w:rPr>
                <w:rFonts w:ascii="Arial" w:hAnsi="Arial" w:cs="Arial"/>
                <w:b/>
                <w:bCs/>
                <w:sz w:val="22"/>
                <w:szCs w:val="22"/>
                <w:lang w:val="en-GB"/>
              </w:rPr>
            </w:pPr>
            <w:bookmarkStart w:id="142" w:name="heenanlock"/>
            <w:bookmarkEnd w:id="142"/>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itleAshurst"/>
              <w:widowControl/>
              <w:spacing w:before="0" w:after="0"/>
              <w:jc w:val="center"/>
              <w:rPr>
                <w:rFonts w:ascii="Arial" w:hAnsi="Arial" w:cs="Arial"/>
                <w:b/>
                <w:bCs/>
                <w:sz w:val="22"/>
                <w:szCs w:val="22"/>
                <w:lang w:val="en-GB"/>
              </w:rPr>
            </w:pPr>
          </w:p>
          <w:p w:rsidR="00B307B2" w:rsidRDefault="00B307B2" w:rsidP="003B3448">
            <w:pPr>
              <w:pStyle w:val="CSTxtAshurst"/>
              <w:widowControl/>
              <w:spacing w:after="0"/>
              <w:jc w:val="center"/>
              <w:rPr>
                <w:rFonts w:ascii="Arial" w:hAnsi="Arial" w:cs="Arial"/>
                <w:b/>
                <w:bCs/>
                <w:sz w:val="28"/>
                <w:szCs w:val="28"/>
                <w:lang w:val="en-GB"/>
              </w:rPr>
            </w:pPr>
            <w:r>
              <w:rPr>
                <w:rFonts w:ascii="Arial" w:hAnsi="Arial" w:cs="Arial"/>
                <w:b/>
                <w:bCs/>
                <w:sz w:val="28"/>
                <w:szCs w:val="28"/>
                <w:lang w:val="en-GB"/>
              </w:rPr>
              <w:t>(1)</w:t>
            </w:r>
            <w:r>
              <w:rPr>
                <w:rFonts w:ascii="Arial" w:hAnsi="Arial" w:cs="Arial"/>
                <w:b/>
                <w:bCs/>
                <w:sz w:val="28"/>
                <w:szCs w:val="28"/>
                <w:lang w:val="en-GB"/>
              </w:rPr>
              <w:tab/>
              <w:t xml:space="preserve">LA COLLETTE TERMINAL LIMITED </w:t>
            </w:r>
          </w:p>
          <w:p w:rsidR="00B307B2" w:rsidRDefault="00B307B2" w:rsidP="003B3448">
            <w:pPr>
              <w:pStyle w:val="CSTitleAshurst"/>
              <w:widowControl/>
              <w:tabs>
                <w:tab w:val="left" w:pos="3212"/>
              </w:tabs>
              <w:spacing w:before="0" w:after="0"/>
              <w:ind w:left="2430"/>
              <w:outlineLvl w:val="0"/>
              <w:rPr>
                <w:rFonts w:ascii="Arial" w:hAnsi="Arial" w:cs="Arial"/>
                <w:b/>
                <w:bCs/>
                <w:sz w:val="28"/>
                <w:szCs w:val="28"/>
                <w:lang w:val="en-GB"/>
              </w:rPr>
            </w:pPr>
          </w:p>
          <w:p w:rsidR="00B307B2" w:rsidRDefault="00B307B2" w:rsidP="003B3448">
            <w:pPr>
              <w:pStyle w:val="NormalAshurst"/>
              <w:rPr>
                <w:lang w:val="en-GB"/>
              </w:rPr>
            </w:pPr>
          </w:p>
          <w:p w:rsidR="00B307B2" w:rsidRDefault="00B307B2" w:rsidP="003B3448">
            <w:pPr>
              <w:pStyle w:val="CSTxtAshurst"/>
              <w:widowControl/>
              <w:spacing w:after="0"/>
              <w:jc w:val="center"/>
              <w:rPr>
                <w:rFonts w:ascii="Arial" w:hAnsi="Arial" w:cs="Arial"/>
                <w:b/>
                <w:bCs/>
                <w:sz w:val="28"/>
                <w:szCs w:val="28"/>
                <w:lang w:val="en-GB"/>
              </w:rPr>
            </w:pPr>
            <w:r>
              <w:rPr>
                <w:rFonts w:ascii="Arial" w:hAnsi="Arial" w:cs="Arial"/>
                <w:b/>
                <w:bCs/>
                <w:sz w:val="28"/>
                <w:szCs w:val="28"/>
                <w:lang w:val="en-GB"/>
              </w:rPr>
              <w:t>and</w:t>
            </w:r>
          </w:p>
          <w:p w:rsidR="00B307B2" w:rsidRDefault="00B307B2" w:rsidP="003B3448">
            <w:pPr>
              <w:pStyle w:val="CSTitleAshurst"/>
              <w:widowControl/>
              <w:tabs>
                <w:tab w:val="left" w:pos="3212"/>
              </w:tabs>
              <w:spacing w:before="0" w:after="0"/>
              <w:ind w:left="2430"/>
              <w:outlineLvl w:val="0"/>
              <w:rPr>
                <w:rFonts w:ascii="Arial" w:hAnsi="Arial" w:cs="Arial"/>
                <w:b/>
                <w:bCs/>
                <w:sz w:val="28"/>
                <w:szCs w:val="28"/>
                <w:lang w:val="en-GB"/>
              </w:rPr>
            </w:pPr>
          </w:p>
          <w:p w:rsidR="00B307B2" w:rsidRDefault="00B307B2" w:rsidP="003B3448">
            <w:pPr>
              <w:pStyle w:val="CSTitleAshurst"/>
              <w:widowControl/>
              <w:tabs>
                <w:tab w:val="left" w:pos="3212"/>
              </w:tabs>
              <w:spacing w:before="0" w:after="0"/>
              <w:ind w:left="2430"/>
              <w:outlineLvl w:val="0"/>
              <w:rPr>
                <w:rFonts w:ascii="Arial" w:hAnsi="Arial" w:cs="Arial"/>
                <w:b/>
                <w:bCs/>
                <w:sz w:val="28"/>
                <w:szCs w:val="28"/>
                <w:lang w:val="en-GB"/>
              </w:rPr>
            </w:pPr>
          </w:p>
          <w:p w:rsidR="00B307B2" w:rsidRDefault="00B307B2" w:rsidP="003B3448">
            <w:pPr>
              <w:pStyle w:val="CSSubTitleAshurst"/>
              <w:widowControl/>
              <w:spacing w:after="0"/>
              <w:jc w:val="center"/>
              <w:rPr>
                <w:rFonts w:ascii="Arial" w:hAnsi="Arial" w:cs="Arial"/>
                <w:sz w:val="22"/>
                <w:szCs w:val="22"/>
                <w:lang w:val="en-GB"/>
              </w:rPr>
            </w:pPr>
            <w:r>
              <w:rPr>
                <w:rFonts w:ascii="Arial" w:hAnsi="Arial" w:cs="Arial"/>
                <w:b/>
                <w:bCs/>
                <w:sz w:val="28"/>
                <w:szCs w:val="28"/>
                <w:lang w:val="en-GB"/>
              </w:rPr>
              <w:t>(2)</w:t>
            </w:r>
            <w:r>
              <w:rPr>
                <w:rFonts w:ascii="Arial" w:hAnsi="Arial" w:cs="Arial"/>
                <w:b/>
                <w:bCs/>
                <w:sz w:val="28"/>
                <w:szCs w:val="28"/>
                <w:lang w:val="en-GB"/>
              </w:rPr>
              <w:tab/>
              <w:t>[</w:t>
            </w:r>
            <w:r w:rsidRPr="00CC3FF1">
              <w:rPr>
                <w:rFonts w:ascii="Arial" w:hAnsi="Arial" w:cs="Arial"/>
                <w:b/>
                <w:bCs/>
                <w:sz w:val="28"/>
                <w:szCs w:val="28"/>
                <w:highlight w:val="yellow"/>
                <w:lang w:val="en-GB"/>
              </w:rPr>
              <w:t>•</w:t>
            </w:r>
            <w:r>
              <w:rPr>
                <w:rFonts w:ascii="Arial" w:hAnsi="Arial" w:cs="Arial"/>
                <w:b/>
                <w:bCs/>
                <w:sz w:val="28"/>
                <w:szCs w:val="28"/>
                <w:lang w:val="en-GB"/>
              </w:rPr>
              <w:t>]</w:t>
            </w:r>
            <w:bookmarkStart w:id="143" w:name="XFSPOtherParties"/>
            <w:bookmarkEnd w:id="143"/>
          </w:p>
        </w:tc>
      </w:tr>
      <w:bookmarkEnd w:id="141"/>
    </w:tbl>
    <w:p w:rsidR="00B307B2" w:rsidRDefault="00B307B2" w:rsidP="00B307B2">
      <w:pPr>
        <w:pStyle w:val="NormalAshurst"/>
        <w:widowControl/>
        <w:rPr>
          <w:rFonts w:ascii="Arial" w:hAnsi="Arial" w:cs="Arial"/>
          <w:sz w:val="22"/>
          <w:szCs w:val="22"/>
          <w:lang w:val="en-GB"/>
        </w:rPr>
      </w:pPr>
    </w:p>
    <w:p w:rsidR="00B307B2" w:rsidRDefault="00B307B2" w:rsidP="00B307B2">
      <w:pPr>
        <w:pStyle w:val="CBOLDCAPSAshurst"/>
        <w:widowControl/>
        <w:rPr>
          <w:rFonts w:ascii="Arial" w:hAnsi="Arial" w:cs="Arial"/>
          <w:sz w:val="28"/>
          <w:szCs w:val="28"/>
          <w:lang w:val="en-GB"/>
        </w:rPr>
      </w:pPr>
      <w:r>
        <w:rPr>
          <w:rFonts w:ascii="Arial" w:hAnsi="Arial" w:cs="Arial"/>
          <w:sz w:val="28"/>
          <w:szCs w:val="28"/>
          <w:lang w:val="en-GB"/>
        </w:rPr>
        <w:br w:type="page"/>
      </w:r>
      <w:r>
        <w:rPr>
          <w:rFonts w:ascii="Arial" w:hAnsi="Arial" w:cs="Arial"/>
          <w:sz w:val="28"/>
          <w:szCs w:val="28"/>
          <w:lang w:val="en-GB"/>
        </w:rPr>
        <w:lastRenderedPageBreak/>
        <w:t>CONTENTS</w:t>
      </w:r>
    </w:p>
    <w:p w:rsidR="00B307B2" w:rsidRDefault="00B307B2" w:rsidP="00B307B2"/>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r>
        <w:rPr>
          <w:caps/>
          <w:lang w:val="fr-FR"/>
        </w:rPr>
        <w:fldChar w:fldCharType="begin"/>
      </w:r>
      <w:r>
        <w:rPr>
          <w:lang w:val="fr-FR"/>
        </w:rPr>
        <w:instrText xml:space="preserve"> TOC \h \z \t "SCHEDULEAshurst,1,H1Ashurst,1" </w:instrText>
      </w:r>
      <w:r>
        <w:rPr>
          <w:caps/>
          <w:lang w:val="fr-FR"/>
        </w:rPr>
        <w:fldChar w:fldCharType="separate"/>
      </w:r>
      <w:hyperlink w:anchor="_Toc378610520" w:history="1">
        <w:r>
          <w:rPr>
            <w:rStyle w:val="Hyperlink"/>
            <w:noProof/>
          </w:rPr>
          <w:t xml:space="preserve">1. </w:t>
        </w:r>
        <w:r>
          <w:rPr>
            <w:rFonts w:asciiTheme="minorHAnsi" w:eastAsiaTheme="minorEastAsia" w:hAnsiTheme="minorHAnsi" w:cstheme="minorBidi"/>
            <w:noProof/>
            <w:lang w:val="fr-FR" w:eastAsia="fr-FR"/>
          </w:rPr>
          <w:tab/>
        </w:r>
        <w:r>
          <w:rPr>
            <w:rStyle w:val="Hyperlink"/>
            <w:noProof/>
          </w:rPr>
          <w:t>DEFINITIONS AND INTERPRETATION</w:t>
        </w:r>
        <w:r>
          <w:rPr>
            <w:noProof/>
            <w:webHidden/>
          </w:rPr>
          <w:tab/>
        </w:r>
        <w:r>
          <w:rPr>
            <w:noProof/>
            <w:webHidden/>
          </w:rPr>
          <w:fldChar w:fldCharType="begin"/>
        </w:r>
        <w:r>
          <w:rPr>
            <w:noProof/>
            <w:webHidden/>
          </w:rPr>
          <w:instrText xml:space="preserve"> PAGEREF _Toc378610520 \h </w:instrText>
        </w:r>
        <w:r>
          <w:rPr>
            <w:noProof/>
            <w:webHidden/>
          </w:rPr>
        </w:r>
        <w:r>
          <w:rPr>
            <w:noProof/>
            <w:webHidden/>
          </w:rPr>
          <w:fldChar w:fldCharType="separate"/>
        </w:r>
        <w:r>
          <w:rPr>
            <w:noProof/>
            <w:webHidden/>
          </w:rPr>
          <w:t>3</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21" w:history="1">
        <w:r>
          <w:rPr>
            <w:rStyle w:val="Hyperlink"/>
            <w:noProof/>
          </w:rPr>
          <w:t xml:space="preserve">2. </w:t>
        </w:r>
        <w:r>
          <w:rPr>
            <w:rFonts w:asciiTheme="minorHAnsi" w:eastAsiaTheme="minorEastAsia" w:hAnsiTheme="minorHAnsi" w:cstheme="minorBidi"/>
            <w:noProof/>
            <w:lang w:val="fr-FR" w:eastAsia="fr-FR"/>
          </w:rPr>
          <w:tab/>
        </w:r>
        <w:r>
          <w:rPr>
            <w:rStyle w:val="Hyperlink"/>
            <w:noProof/>
          </w:rPr>
          <w:t>Services</w:t>
        </w:r>
        <w:r>
          <w:rPr>
            <w:noProof/>
            <w:webHidden/>
          </w:rPr>
          <w:tab/>
        </w:r>
        <w:r>
          <w:rPr>
            <w:noProof/>
            <w:webHidden/>
          </w:rPr>
          <w:fldChar w:fldCharType="begin"/>
        </w:r>
        <w:r>
          <w:rPr>
            <w:noProof/>
            <w:webHidden/>
          </w:rPr>
          <w:instrText xml:space="preserve"> PAGEREF _Toc378610521 \h </w:instrText>
        </w:r>
        <w:r>
          <w:rPr>
            <w:noProof/>
            <w:webHidden/>
          </w:rPr>
        </w:r>
        <w:r>
          <w:rPr>
            <w:noProof/>
            <w:webHidden/>
          </w:rPr>
          <w:fldChar w:fldCharType="separate"/>
        </w:r>
        <w:r>
          <w:rPr>
            <w:noProof/>
            <w:webHidden/>
          </w:rPr>
          <w:t>5</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22" w:history="1">
        <w:r>
          <w:rPr>
            <w:rStyle w:val="Hyperlink"/>
            <w:noProof/>
          </w:rPr>
          <w:t xml:space="preserve">3. </w:t>
        </w:r>
        <w:r>
          <w:rPr>
            <w:rFonts w:asciiTheme="minorHAnsi" w:eastAsiaTheme="minorEastAsia" w:hAnsiTheme="minorHAnsi" w:cstheme="minorBidi"/>
            <w:noProof/>
            <w:lang w:val="fr-FR" w:eastAsia="fr-FR"/>
          </w:rPr>
          <w:tab/>
        </w:r>
        <w:r>
          <w:rPr>
            <w:rStyle w:val="Hyperlink"/>
            <w:noProof/>
          </w:rPr>
          <w:t>Term</w:t>
        </w:r>
        <w:r>
          <w:rPr>
            <w:noProof/>
            <w:webHidden/>
          </w:rPr>
          <w:tab/>
        </w:r>
        <w:r>
          <w:rPr>
            <w:noProof/>
            <w:webHidden/>
          </w:rPr>
          <w:fldChar w:fldCharType="begin"/>
        </w:r>
        <w:r>
          <w:rPr>
            <w:noProof/>
            <w:webHidden/>
          </w:rPr>
          <w:instrText xml:space="preserve"> PAGEREF _Toc378610522 \h </w:instrText>
        </w:r>
        <w:r>
          <w:rPr>
            <w:noProof/>
            <w:webHidden/>
          </w:rPr>
        </w:r>
        <w:r>
          <w:rPr>
            <w:noProof/>
            <w:webHidden/>
          </w:rPr>
          <w:fldChar w:fldCharType="separate"/>
        </w:r>
        <w:r>
          <w:rPr>
            <w:noProof/>
            <w:webHidden/>
          </w:rPr>
          <w:t>5</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23" w:history="1">
        <w:r>
          <w:rPr>
            <w:rStyle w:val="Hyperlink"/>
            <w:noProof/>
          </w:rPr>
          <w:t xml:space="preserve">4. </w:t>
        </w:r>
        <w:r>
          <w:rPr>
            <w:rFonts w:asciiTheme="minorHAnsi" w:eastAsiaTheme="minorEastAsia" w:hAnsiTheme="minorHAnsi" w:cstheme="minorBidi"/>
            <w:noProof/>
            <w:lang w:val="fr-FR" w:eastAsia="fr-FR"/>
          </w:rPr>
          <w:tab/>
        </w:r>
        <w:r>
          <w:rPr>
            <w:rStyle w:val="Hyperlink"/>
            <w:noProof/>
          </w:rPr>
          <w:t>charges and Payments</w:t>
        </w:r>
        <w:r>
          <w:rPr>
            <w:noProof/>
            <w:webHidden/>
          </w:rPr>
          <w:tab/>
        </w:r>
        <w:r>
          <w:rPr>
            <w:noProof/>
            <w:webHidden/>
          </w:rPr>
          <w:fldChar w:fldCharType="begin"/>
        </w:r>
        <w:r>
          <w:rPr>
            <w:noProof/>
            <w:webHidden/>
          </w:rPr>
          <w:instrText xml:space="preserve"> PAGEREF _Toc378610523 \h </w:instrText>
        </w:r>
        <w:r>
          <w:rPr>
            <w:noProof/>
            <w:webHidden/>
          </w:rPr>
        </w:r>
        <w:r>
          <w:rPr>
            <w:noProof/>
            <w:webHidden/>
          </w:rPr>
          <w:fldChar w:fldCharType="separate"/>
        </w:r>
        <w:r>
          <w:rPr>
            <w:noProof/>
            <w:webHidden/>
          </w:rPr>
          <w:t>6</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24" w:history="1">
        <w:r>
          <w:rPr>
            <w:rStyle w:val="Hyperlink"/>
            <w:noProof/>
          </w:rPr>
          <w:t xml:space="preserve">5. </w:t>
        </w:r>
        <w:r>
          <w:rPr>
            <w:rFonts w:asciiTheme="minorHAnsi" w:eastAsiaTheme="minorEastAsia" w:hAnsiTheme="minorHAnsi" w:cstheme="minorBidi"/>
            <w:noProof/>
            <w:lang w:val="fr-FR" w:eastAsia="fr-FR"/>
          </w:rPr>
          <w:tab/>
        </w:r>
        <w:r>
          <w:rPr>
            <w:rStyle w:val="Hyperlink"/>
            <w:noProof/>
          </w:rPr>
          <w:t>STORAGE FACILITIES</w:t>
        </w:r>
        <w:r>
          <w:rPr>
            <w:noProof/>
            <w:webHidden/>
          </w:rPr>
          <w:tab/>
        </w:r>
        <w:r>
          <w:rPr>
            <w:noProof/>
            <w:webHidden/>
          </w:rPr>
          <w:fldChar w:fldCharType="begin"/>
        </w:r>
        <w:r>
          <w:rPr>
            <w:noProof/>
            <w:webHidden/>
          </w:rPr>
          <w:instrText xml:space="preserve"> PAGEREF _Toc378610524 \h </w:instrText>
        </w:r>
        <w:r>
          <w:rPr>
            <w:noProof/>
            <w:webHidden/>
          </w:rPr>
        </w:r>
        <w:r>
          <w:rPr>
            <w:noProof/>
            <w:webHidden/>
          </w:rPr>
          <w:fldChar w:fldCharType="separate"/>
        </w:r>
        <w:r>
          <w:rPr>
            <w:noProof/>
            <w:webHidden/>
          </w:rPr>
          <w:t>6</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25" w:history="1">
        <w:r>
          <w:rPr>
            <w:rStyle w:val="Hyperlink"/>
            <w:noProof/>
          </w:rPr>
          <w:t xml:space="preserve">6. </w:t>
        </w:r>
        <w:r>
          <w:rPr>
            <w:rFonts w:asciiTheme="minorHAnsi" w:eastAsiaTheme="minorEastAsia" w:hAnsiTheme="minorHAnsi" w:cstheme="minorBidi"/>
            <w:noProof/>
            <w:lang w:val="fr-FR" w:eastAsia="fr-FR"/>
          </w:rPr>
          <w:tab/>
        </w:r>
        <w:r>
          <w:rPr>
            <w:rStyle w:val="Hyperlink"/>
            <w:noProof/>
          </w:rPr>
          <w:t>PRODUCT QUALITY</w:t>
        </w:r>
        <w:r>
          <w:rPr>
            <w:noProof/>
            <w:webHidden/>
          </w:rPr>
          <w:tab/>
        </w:r>
        <w:r>
          <w:rPr>
            <w:noProof/>
            <w:webHidden/>
          </w:rPr>
          <w:fldChar w:fldCharType="begin"/>
        </w:r>
        <w:r>
          <w:rPr>
            <w:noProof/>
            <w:webHidden/>
          </w:rPr>
          <w:instrText xml:space="preserve"> PAGEREF _Toc378610525 \h </w:instrText>
        </w:r>
        <w:r>
          <w:rPr>
            <w:noProof/>
            <w:webHidden/>
          </w:rPr>
        </w:r>
        <w:r>
          <w:rPr>
            <w:noProof/>
            <w:webHidden/>
          </w:rPr>
          <w:fldChar w:fldCharType="separate"/>
        </w:r>
        <w:r>
          <w:rPr>
            <w:noProof/>
            <w:webHidden/>
          </w:rPr>
          <w:t>7</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27" w:history="1">
        <w:r>
          <w:rPr>
            <w:rStyle w:val="Hyperlink"/>
            <w:noProof/>
          </w:rPr>
          <w:t xml:space="preserve">7. </w:t>
        </w:r>
        <w:r>
          <w:rPr>
            <w:rFonts w:asciiTheme="minorHAnsi" w:eastAsiaTheme="minorEastAsia" w:hAnsiTheme="minorHAnsi" w:cstheme="minorBidi"/>
            <w:noProof/>
            <w:lang w:val="fr-FR" w:eastAsia="fr-FR"/>
          </w:rPr>
          <w:tab/>
        </w:r>
        <w:r>
          <w:rPr>
            <w:rStyle w:val="Hyperlink"/>
            <w:noProof/>
          </w:rPr>
          <w:t>DAMAGE TO PROVIDER'S facilities</w:t>
        </w:r>
        <w:r>
          <w:rPr>
            <w:noProof/>
            <w:webHidden/>
          </w:rPr>
          <w:tab/>
        </w:r>
        <w:r>
          <w:rPr>
            <w:noProof/>
            <w:webHidden/>
          </w:rPr>
          <w:fldChar w:fldCharType="begin"/>
        </w:r>
        <w:r>
          <w:rPr>
            <w:noProof/>
            <w:webHidden/>
          </w:rPr>
          <w:instrText xml:space="preserve"> PAGEREF _Toc378610527 \h </w:instrText>
        </w:r>
        <w:r>
          <w:rPr>
            <w:noProof/>
            <w:webHidden/>
          </w:rPr>
        </w:r>
        <w:r>
          <w:rPr>
            <w:noProof/>
            <w:webHidden/>
          </w:rPr>
          <w:fldChar w:fldCharType="separate"/>
        </w:r>
        <w:r>
          <w:rPr>
            <w:noProof/>
            <w:webHidden/>
          </w:rPr>
          <w:t>9</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28" w:history="1">
        <w:r>
          <w:rPr>
            <w:rStyle w:val="Hyperlink"/>
            <w:noProof/>
          </w:rPr>
          <w:t xml:space="preserve">8. </w:t>
        </w:r>
        <w:r>
          <w:rPr>
            <w:rFonts w:asciiTheme="minorHAnsi" w:eastAsiaTheme="minorEastAsia" w:hAnsiTheme="minorHAnsi" w:cstheme="minorBidi"/>
            <w:noProof/>
            <w:lang w:val="fr-FR" w:eastAsia="fr-FR"/>
          </w:rPr>
          <w:tab/>
        </w:r>
        <w:r>
          <w:rPr>
            <w:rStyle w:val="Hyperlink"/>
            <w:noProof/>
          </w:rPr>
          <w:t>PRODUCT INFORMATION AND DOCUMENTATION</w:t>
        </w:r>
        <w:r>
          <w:rPr>
            <w:noProof/>
            <w:webHidden/>
          </w:rPr>
          <w:tab/>
        </w:r>
        <w:r>
          <w:rPr>
            <w:noProof/>
            <w:webHidden/>
          </w:rPr>
          <w:fldChar w:fldCharType="begin"/>
        </w:r>
        <w:r>
          <w:rPr>
            <w:noProof/>
            <w:webHidden/>
          </w:rPr>
          <w:instrText xml:space="preserve"> PAGEREF _Toc378610528 \h </w:instrText>
        </w:r>
        <w:r>
          <w:rPr>
            <w:noProof/>
            <w:webHidden/>
          </w:rPr>
        </w:r>
        <w:r>
          <w:rPr>
            <w:noProof/>
            <w:webHidden/>
          </w:rPr>
          <w:fldChar w:fldCharType="separate"/>
        </w:r>
        <w:r>
          <w:rPr>
            <w:noProof/>
            <w:webHidden/>
          </w:rPr>
          <w:t>9</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29" w:history="1">
        <w:r>
          <w:rPr>
            <w:rStyle w:val="Hyperlink"/>
            <w:noProof/>
          </w:rPr>
          <w:t xml:space="preserve">9. </w:t>
        </w:r>
        <w:r>
          <w:rPr>
            <w:rFonts w:asciiTheme="minorHAnsi" w:eastAsiaTheme="minorEastAsia" w:hAnsiTheme="minorHAnsi" w:cstheme="minorBidi"/>
            <w:noProof/>
            <w:lang w:val="fr-FR" w:eastAsia="fr-FR"/>
          </w:rPr>
          <w:tab/>
        </w:r>
        <w:r>
          <w:rPr>
            <w:rStyle w:val="Hyperlink"/>
            <w:noProof/>
          </w:rPr>
          <w:t>REMOVAL OF PRODUCTS and/or Related Products</w:t>
        </w:r>
        <w:r>
          <w:rPr>
            <w:noProof/>
            <w:webHidden/>
          </w:rPr>
          <w:tab/>
        </w:r>
        <w:r>
          <w:rPr>
            <w:noProof/>
            <w:webHidden/>
          </w:rPr>
          <w:fldChar w:fldCharType="begin"/>
        </w:r>
        <w:r>
          <w:rPr>
            <w:noProof/>
            <w:webHidden/>
          </w:rPr>
          <w:instrText xml:space="preserve"> PAGEREF _Toc378610529 \h </w:instrText>
        </w:r>
        <w:r>
          <w:rPr>
            <w:noProof/>
            <w:webHidden/>
          </w:rPr>
        </w:r>
        <w:r>
          <w:rPr>
            <w:noProof/>
            <w:webHidden/>
          </w:rPr>
          <w:fldChar w:fldCharType="separate"/>
        </w:r>
        <w:r>
          <w:rPr>
            <w:noProof/>
            <w:webHidden/>
          </w:rPr>
          <w:t>10</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30" w:history="1">
        <w:r>
          <w:rPr>
            <w:rStyle w:val="Hyperlink"/>
            <w:noProof/>
          </w:rPr>
          <w:t>10.</w:t>
        </w:r>
        <w:r>
          <w:rPr>
            <w:rFonts w:asciiTheme="minorHAnsi" w:eastAsiaTheme="minorEastAsia" w:hAnsiTheme="minorHAnsi" w:cstheme="minorBidi"/>
            <w:noProof/>
            <w:lang w:val="fr-FR" w:eastAsia="fr-FR"/>
          </w:rPr>
          <w:tab/>
        </w:r>
        <w:r>
          <w:rPr>
            <w:rStyle w:val="Hyperlink"/>
            <w:noProof/>
          </w:rPr>
          <w:t>Dues, Tolls, TAXES AND REGULATIONS</w:t>
        </w:r>
        <w:r>
          <w:rPr>
            <w:noProof/>
            <w:webHidden/>
          </w:rPr>
          <w:tab/>
        </w:r>
        <w:r>
          <w:rPr>
            <w:noProof/>
            <w:webHidden/>
          </w:rPr>
          <w:fldChar w:fldCharType="begin"/>
        </w:r>
        <w:r>
          <w:rPr>
            <w:noProof/>
            <w:webHidden/>
          </w:rPr>
          <w:instrText xml:space="preserve"> PAGEREF _Toc378610530 \h </w:instrText>
        </w:r>
        <w:r>
          <w:rPr>
            <w:noProof/>
            <w:webHidden/>
          </w:rPr>
        </w:r>
        <w:r>
          <w:rPr>
            <w:noProof/>
            <w:webHidden/>
          </w:rPr>
          <w:fldChar w:fldCharType="separate"/>
        </w:r>
        <w:r>
          <w:rPr>
            <w:noProof/>
            <w:webHidden/>
          </w:rPr>
          <w:t>10</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31" w:history="1">
        <w:r>
          <w:rPr>
            <w:rStyle w:val="Hyperlink"/>
            <w:noProof/>
          </w:rPr>
          <w:t>11.</w:t>
        </w:r>
        <w:r>
          <w:rPr>
            <w:rFonts w:asciiTheme="minorHAnsi" w:eastAsiaTheme="minorEastAsia" w:hAnsiTheme="minorHAnsi" w:cstheme="minorBidi"/>
            <w:noProof/>
            <w:lang w:val="fr-FR" w:eastAsia="fr-FR"/>
          </w:rPr>
          <w:tab/>
        </w:r>
        <w:r>
          <w:rPr>
            <w:rStyle w:val="Hyperlink"/>
            <w:noProof/>
          </w:rPr>
          <w:t>INSURANCE</w:t>
        </w:r>
        <w:r>
          <w:rPr>
            <w:noProof/>
            <w:webHidden/>
          </w:rPr>
          <w:tab/>
        </w:r>
        <w:r>
          <w:rPr>
            <w:noProof/>
            <w:webHidden/>
          </w:rPr>
          <w:fldChar w:fldCharType="begin"/>
        </w:r>
        <w:r>
          <w:rPr>
            <w:noProof/>
            <w:webHidden/>
          </w:rPr>
          <w:instrText xml:space="preserve"> PAGEREF _Toc378610531 \h </w:instrText>
        </w:r>
        <w:r>
          <w:rPr>
            <w:noProof/>
            <w:webHidden/>
          </w:rPr>
        </w:r>
        <w:r>
          <w:rPr>
            <w:noProof/>
            <w:webHidden/>
          </w:rPr>
          <w:fldChar w:fldCharType="separate"/>
        </w:r>
        <w:r>
          <w:rPr>
            <w:noProof/>
            <w:webHidden/>
          </w:rPr>
          <w:t>11</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32" w:history="1">
        <w:r>
          <w:rPr>
            <w:rStyle w:val="Hyperlink"/>
            <w:noProof/>
          </w:rPr>
          <w:t>12.</w:t>
        </w:r>
        <w:r>
          <w:rPr>
            <w:rFonts w:asciiTheme="minorHAnsi" w:eastAsiaTheme="minorEastAsia" w:hAnsiTheme="minorHAnsi" w:cstheme="minorBidi"/>
            <w:noProof/>
            <w:lang w:val="fr-FR" w:eastAsia="fr-FR"/>
          </w:rPr>
          <w:tab/>
        </w:r>
        <w:r>
          <w:rPr>
            <w:rStyle w:val="Hyperlink"/>
            <w:noProof/>
          </w:rPr>
          <w:t>STOCK MANAGEMENT</w:t>
        </w:r>
        <w:r>
          <w:rPr>
            <w:noProof/>
            <w:webHidden/>
          </w:rPr>
          <w:tab/>
        </w:r>
        <w:r>
          <w:rPr>
            <w:noProof/>
            <w:webHidden/>
          </w:rPr>
          <w:fldChar w:fldCharType="begin"/>
        </w:r>
        <w:r>
          <w:rPr>
            <w:noProof/>
            <w:webHidden/>
          </w:rPr>
          <w:instrText xml:space="preserve"> PAGEREF _Toc378610532 \h </w:instrText>
        </w:r>
        <w:r>
          <w:rPr>
            <w:noProof/>
            <w:webHidden/>
          </w:rPr>
        </w:r>
        <w:r>
          <w:rPr>
            <w:noProof/>
            <w:webHidden/>
          </w:rPr>
          <w:fldChar w:fldCharType="separate"/>
        </w:r>
        <w:r>
          <w:rPr>
            <w:noProof/>
            <w:webHidden/>
          </w:rPr>
          <w:t>11</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33" w:history="1">
        <w:r>
          <w:rPr>
            <w:rStyle w:val="Hyperlink"/>
            <w:noProof/>
          </w:rPr>
          <w:t>13.</w:t>
        </w:r>
        <w:r>
          <w:rPr>
            <w:rFonts w:asciiTheme="minorHAnsi" w:eastAsiaTheme="minorEastAsia" w:hAnsiTheme="minorHAnsi" w:cstheme="minorBidi"/>
            <w:noProof/>
            <w:lang w:val="fr-FR" w:eastAsia="fr-FR"/>
          </w:rPr>
          <w:tab/>
        </w:r>
        <w:r>
          <w:rPr>
            <w:rStyle w:val="Hyperlink"/>
            <w:noProof/>
          </w:rPr>
          <w:t>STOCK Replenishment Programme</w:t>
        </w:r>
        <w:r>
          <w:rPr>
            <w:noProof/>
            <w:webHidden/>
          </w:rPr>
          <w:tab/>
        </w:r>
        <w:r>
          <w:rPr>
            <w:noProof/>
            <w:webHidden/>
          </w:rPr>
          <w:fldChar w:fldCharType="begin"/>
        </w:r>
        <w:r>
          <w:rPr>
            <w:noProof/>
            <w:webHidden/>
          </w:rPr>
          <w:instrText xml:space="preserve"> PAGEREF _Toc378610533 \h </w:instrText>
        </w:r>
        <w:r>
          <w:rPr>
            <w:noProof/>
            <w:webHidden/>
          </w:rPr>
        </w:r>
        <w:r>
          <w:rPr>
            <w:noProof/>
            <w:webHidden/>
          </w:rPr>
          <w:fldChar w:fldCharType="separate"/>
        </w:r>
        <w:r>
          <w:rPr>
            <w:noProof/>
            <w:webHidden/>
          </w:rPr>
          <w:t>12</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34" w:history="1">
        <w:r>
          <w:rPr>
            <w:rStyle w:val="Hyperlink"/>
            <w:noProof/>
          </w:rPr>
          <w:t>14.</w:t>
        </w:r>
        <w:r>
          <w:rPr>
            <w:rFonts w:asciiTheme="minorHAnsi" w:eastAsiaTheme="minorEastAsia" w:hAnsiTheme="minorHAnsi" w:cstheme="minorBidi"/>
            <w:noProof/>
            <w:lang w:val="fr-FR" w:eastAsia="fr-FR"/>
          </w:rPr>
          <w:tab/>
        </w:r>
        <w:r>
          <w:rPr>
            <w:rStyle w:val="Hyperlink"/>
            <w:noProof/>
          </w:rPr>
          <w:t>STOCK ACCOUNTING</w:t>
        </w:r>
        <w:r>
          <w:rPr>
            <w:noProof/>
            <w:webHidden/>
          </w:rPr>
          <w:tab/>
        </w:r>
        <w:r>
          <w:rPr>
            <w:noProof/>
            <w:webHidden/>
          </w:rPr>
          <w:fldChar w:fldCharType="begin"/>
        </w:r>
        <w:r>
          <w:rPr>
            <w:noProof/>
            <w:webHidden/>
          </w:rPr>
          <w:instrText xml:space="preserve"> PAGEREF _Toc378610534 \h </w:instrText>
        </w:r>
        <w:r>
          <w:rPr>
            <w:noProof/>
            <w:webHidden/>
          </w:rPr>
        </w:r>
        <w:r>
          <w:rPr>
            <w:noProof/>
            <w:webHidden/>
          </w:rPr>
          <w:fldChar w:fldCharType="separate"/>
        </w:r>
        <w:r>
          <w:rPr>
            <w:noProof/>
            <w:webHidden/>
          </w:rPr>
          <w:t>14</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35" w:history="1">
        <w:r>
          <w:rPr>
            <w:rStyle w:val="Hyperlink"/>
            <w:noProof/>
          </w:rPr>
          <w:t>15.</w:t>
        </w:r>
        <w:r>
          <w:rPr>
            <w:rFonts w:asciiTheme="minorHAnsi" w:eastAsiaTheme="minorEastAsia" w:hAnsiTheme="minorHAnsi" w:cstheme="minorBidi"/>
            <w:noProof/>
            <w:lang w:val="fr-FR" w:eastAsia="fr-FR"/>
          </w:rPr>
          <w:tab/>
        </w:r>
        <w:r>
          <w:rPr>
            <w:rStyle w:val="Hyperlink"/>
            <w:noProof/>
          </w:rPr>
          <w:t>AUDIT - RIGHTS OF ACCESS</w:t>
        </w:r>
        <w:r>
          <w:rPr>
            <w:noProof/>
            <w:webHidden/>
          </w:rPr>
          <w:tab/>
        </w:r>
        <w:r>
          <w:rPr>
            <w:noProof/>
            <w:webHidden/>
          </w:rPr>
          <w:fldChar w:fldCharType="begin"/>
        </w:r>
        <w:r>
          <w:rPr>
            <w:noProof/>
            <w:webHidden/>
          </w:rPr>
          <w:instrText xml:space="preserve"> PAGEREF _Toc378610535 \h </w:instrText>
        </w:r>
        <w:r>
          <w:rPr>
            <w:noProof/>
            <w:webHidden/>
          </w:rPr>
        </w:r>
        <w:r>
          <w:rPr>
            <w:noProof/>
            <w:webHidden/>
          </w:rPr>
          <w:fldChar w:fldCharType="separate"/>
        </w:r>
        <w:r>
          <w:rPr>
            <w:noProof/>
            <w:webHidden/>
          </w:rPr>
          <w:t>15</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37" w:history="1">
        <w:r>
          <w:rPr>
            <w:rStyle w:val="Hyperlink"/>
            <w:noProof/>
          </w:rPr>
          <w:t>16.</w:t>
        </w:r>
        <w:r>
          <w:rPr>
            <w:rFonts w:asciiTheme="minorHAnsi" w:eastAsiaTheme="minorEastAsia" w:hAnsiTheme="minorHAnsi" w:cstheme="minorBidi"/>
            <w:noProof/>
            <w:lang w:val="fr-FR" w:eastAsia="fr-FR"/>
          </w:rPr>
          <w:tab/>
        </w:r>
        <w:r>
          <w:rPr>
            <w:rStyle w:val="Hyperlink"/>
            <w:noProof/>
          </w:rPr>
          <w:t>LIEN</w:t>
        </w:r>
        <w:r>
          <w:rPr>
            <w:noProof/>
            <w:webHidden/>
          </w:rPr>
          <w:tab/>
        </w:r>
        <w:r>
          <w:rPr>
            <w:noProof/>
            <w:webHidden/>
          </w:rPr>
          <w:fldChar w:fldCharType="begin"/>
        </w:r>
        <w:r>
          <w:rPr>
            <w:noProof/>
            <w:webHidden/>
          </w:rPr>
          <w:instrText xml:space="preserve"> PAGEREF _Toc378610537 \h </w:instrText>
        </w:r>
        <w:r>
          <w:rPr>
            <w:noProof/>
            <w:webHidden/>
          </w:rPr>
        </w:r>
        <w:r>
          <w:rPr>
            <w:noProof/>
            <w:webHidden/>
          </w:rPr>
          <w:fldChar w:fldCharType="separate"/>
        </w:r>
        <w:r>
          <w:rPr>
            <w:noProof/>
            <w:webHidden/>
          </w:rPr>
          <w:t>15</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38" w:history="1">
        <w:r>
          <w:rPr>
            <w:rStyle w:val="Hyperlink"/>
            <w:noProof/>
          </w:rPr>
          <w:t>17.</w:t>
        </w:r>
        <w:r>
          <w:rPr>
            <w:rFonts w:asciiTheme="minorHAnsi" w:eastAsiaTheme="minorEastAsia" w:hAnsiTheme="minorHAnsi" w:cstheme="minorBidi"/>
            <w:noProof/>
            <w:lang w:val="fr-FR" w:eastAsia="fr-FR"/>
          </w:rPr>
          <w:tab/>
        </w:r>
        <w:r>
          <w:rPr>
            <w:rStyle w:val="Hyperlink"/>
            <w:noProof/>
          </w:rPr>
          <w:t>POWER OF SALE</w:t>
        </w:r>
        <w:r>
          <w:rPr>
            <w:noProof/>
            <w:webHidden/>
          </w:rPr>
          <w:tab/>
        </w:r>
        <w:r>
          <w:rPr>
            <w:noProof/>
            <w:webHidden/>
          </w:rPr>
          <w:fldChar w:fldCharType="begin"/>
        </w:r>
        <w:r>
          <w:rPr>
            <w:noProof/>
            <w:webHidden/>
          </w:rPr>
          <w:instrText xml:space="preserve"> PAGEREF _Toc378610538 \h </w:instrText>
        </w:r>
        <w:r>
          <w:rPr>
            <w:noProof/>
            <w:webHidden/>
          </w:rPr>
        </w:r>
        <w:r>
          <w:rPr>
            <w:noProof/>
            <w:webHidden/>
          </w:rPr>
          <w:fldChar w:fldCharType="separate"/>
        </w:r>
        <w:r>
          <w:rPr>
            <w:noProof/>
            <w:webHidden/>
          </w:rPr>
          <w:t>16</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39" w:history="1">
        <w:r>
          <w:rPr>
            <w:rStyle w:val="Hyperlink"/>
            <w:noProof/>
          </w:rPr>
          <w:t>18.</w:t>
        </w:r>
        <w:r>
          <w:rPr>
            <w:rFonts w:asciiTheme="minorHAnsi" w:eastAsiaTheme="minorEastAsia" w:hAnsiTheme="minorHAnsi" w:cstheme="minorBidi"/>
            <w:noProof/>
            <w:lang w:val="fr-FR" w:eastAsia="fr-FR"/>
          </w:rPr>
          <w:tab/>
        </w:r>
        <w:r>
          <w:rPr>
            <w:rStyle w:val="Hyperlink"/>
            <w:noProof/>
          </w:rPr>
          <w:t>TERMINATION</w:t>
        </w:r>
        <w:r>
          <w:rPr>
            <w:noProof/>
            <w:webHidden/>
          </w:rPr>
          <w:tab/>
        </w:r>
        <w:r>
          <w:rPr>
            <w:noProof/>
            <w:webHidden/>
          </w:rPr>
          <w:fldChar w:fldCharType="begin"/>
        </w:r>
        <w:r>
          <w:rPr>
            <w:noProof/>
            <w:webHidden/>
          </w:rPr>
          <w:instrText xml:space="preserve"> PAGEREF _Toc378610539 \h </w:instrText>
        </w:r>
        <w:r>
          <w:rPr>
            <w:noProof/>
            <w:webHidden/>
          </w:rPr>
        </w:r>
        <w:r>
          <w:rPr>
            <w:noProof/>
            <w:webHidden/>
          </w:rPr>
          <w:fldChar w:fldCharType="separate"/>
        </w:r>
        <w:r>
          <w:rPr>
            <w:noProof/>
            <w:webHidden/>
          </w:rPr>
          <w:t>16</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40" w:history="1">
        <w:r>
          <w:rPr>
            <w:rStyle w:val="Hyperlink"/>
            <w:noProof/>
          </w:rPr>
          <w:t>19.</w:t>
        </w:r>
        <w:r>
          <w:rPr>
            <w:rFonts w:asciiTheme="minorHAnsi" w:eastAsiaTheme="minorEastAsia" w:hAnsiTheme="minorHAnsi" w:cstheme="minorBidi"/>
            <w:noProof/>
            <w:lang w:val="fr-FR" w:eastAsia="fr-FR"/>
          </w:rPr>
          <w:tab/>
        </w:r>
        <w:r>
          <w:rPr>
            <w:rStyle w:val="Hyperlink"/>
            <w:noProof/>
          </w:rPr>
          <w:t>LIABILITY</w:t>
        </w:r>
        <w:r>
          <w:rPr>
            <w:noProof/>
            <w:webHidden/>
          </w:rPr>
          <w:tab/>
        </w:r>
        <w:r>
          <w:rPr>
            <w:noProof/>
            <w:webHidden/>
          </w:rPr>
          <w:fldChar w:fldCharType="begin"/>
        </w:r>
        <w:r>
          <w:rPr>
            <w:noProof/>
            <w:webHidden/>
          </w:rPr>
          <w:instrText xml:space="preserve"> PAGEREF _Toc378610540 \h </w:instrText>
        </w:r>
        <w:r>
          <w:rPr>
            <w:noProof/>
            <w:webHidden/>
          </w:rPr>
        </w:r>
        <w:r>
          <w:rPr>
            <w:noProof/>
            <w:webHidden/>
          </w:rPr>
          <w:fldChar w:fldCharType="separate"/>
        </w:r>
        <w:r>
          <w:rPr>
            <w:noProof/>
            <w:webHidden/>
          </w:rPr>
          <w:t>16</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41" w:history="1">
        <w:r>
          <w:rPr>
            <w:rStyle w:val="Hyperlink"/>
            <w:noProof/>
          </w:rPr>
          <w:t>20.</w:t>
        </w:r>
        <w:r>
          <w:rPr>
            <w:rFonts w:asciiTheme="minorHAnsi" w:eastAsiaTheme="minorEastAsia" w:hAnsiTheme="minorHAnsi" w:cstheme="minorBidi"/>
            <w:noProof/>
            <w:lang w:val="fr-FR" w:eastAsia="fr-FR"/>
          </w:rPr>
          <w:tab/>
        </w:r>
        <w:r>
          <w:rPr>
            <w:rStyle w:val="Hyperlink"/>
            <w:noProof/>
          </w:rPr>
          <w:t>TITLE AND RISK</w:t>
        </w:r>
        <w:r>
          <w:rPr>
            <w:noProof/>
            <w:webHidden/>
          </w:rPr>
          <w:tab/>
        </w:r>
        <w:r>
          <w:rPr>
            <w:noProof/>
            <w:webHidden/>
          </w:rPr>
          <w:fldChar w:fldCharType="begin"/>
        </w:r>
        <w:r>
          <w:rPr>
            <w:noProof/>
            <w:webHidden/>
          </w:rPr>
          <w:instrText xml:space="preserve"> PAGEREF _Toc378610541 \h </w:instrText>
        </w:r>
        <w:r>
          <w:rPr>
            <w:noProof/>
            <w:webHidden/>
          </w:rPr>
        </w:r>
        <w:r>
          <w:rPr>
            <w:noProof/>
            <w:webHidden/>
          </w:rPr>
          <w:fldChar w:fldCharType="separate"/>
        </w:r>
        <w:r>
          <w:rPr>
            <w:noProof/>
            <w:webHidden/>
          </w:rPr>
          <w:t>17</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42" w:history="1">
        <w:r>
          <w:rPr>
            <w:rStyle w:val="Hyperlink"/>
            <w:noProof/>
          </w:rPr>
          <w:t>21.</w:t>
        </w:r>
        <w:r>
          <w:rPr>
            <w:rFonts w:asciiTheme="minorHAnsi" w:eastAsiaTheme="minorEastAsia" w:hAnsiTheme="minorHAnsi" w:cstheme="minorBidi"/>
            <w:noProof/>
            <w:lang w:val="fr-FR" w:eastAsia="fr-FR"/>
          </w:rPr>
          <w:tab/>
        </w:r>
        <w:r>
          <w:rPr>
            <w:rStyle w:val="Hyperlink"/>
            <w:noProof/>
          </w:rPr>
          <w:t>FORCE MAJEURE</w:t>
        </w:r>
        <w:r>
          <w:rPr>
            <w:noProof/>
            <w:webHidden/>
          </w:rPr>
          <w:tab/>
        </w:r>
        <w:r>
          <w:rPr>
            <w:noProof/>
            <w:webHidden/>
          </w:rPr>
          <w:fldChar w:fldCharType="begin"/>
        </w:r>
        <w:r>
          <w:rPr>
            <w:noProof/>
            <w:webHidden/>
          </w:rPr>
          <w:instrText xml:space="preserve"> PAGEREF _Toc378610542 \h </w:instrText>
        </w:r>
        <w:r>
          <w:rPr>
            <w:noProof/>
            <w:webHidden/>
          </w:rPr>
        </w:r>
        <w:r>
          <w:rPr>
            <w:noProof/>
            <w:webHidden/>
          </w:rPr>
          <w:fldChar w:fldCharType="separate"/>
        </w:r>
        <w:r>
          <w:rPr>
            <w:noProof/>
            <w:webHidden/>
          </w:rPr>
          <w:t>18</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43" w:history="1">
        <w:r>
          <w:rPr>
            <w:rStyle w:val="Hyperlink"/>
            <w:noProof/>
          </w:rPr>
          <w:t>22.</w:t>
        </w:r>
        <w:r>
          <w:rPr>
            <w:rFonts w:asciiTheme="minorHAnsi" w:eastAsiaTheme="minorEastAsia" w:hAnsiTheme="minorHAnsi" w:cstheme="minorBidi"/>
            <w:noProof/>
            <w:lang w:val="fr-FR" w:eastAsia="fr-FR"/>
          </w:rPr>
          <w:tab/>
        </w:r>
        <w:r>
          <w:rPr>
            <w:rStyle w:val="Hyperlink"/>
            <w:noProof/>
          </w:rPr>
          <w:t>DISPOSAL OF WASTE SUBSTANCES</w:t>
        </w:r>
        <w:r>
          <w:rPr>
            <w:noProof/>
            <w:webHidden/>
          </w:rPr>
          <w:tab/>
        </w:r>
        <w:r>
          <w:rPr>
            <w:noProof/>
            <w:webHidden/>
          </w:rPr>
          <w:fldChar w:fldCharType="begin"/>
        </w:r>
        <w:r>
          <w:rPr>
            <w:noProof/>
            <w:webHidden/>
          </w:rPr>
          <w:instrText xml:space="preserve"> PAGEREF _Toc378610543 \h </w:instrText>
        </w:r>
        <w:r>
          <w:rPr>
            <w:noProof/>
            <w:webHidden/>
          </w:rPr>
        </w:r>
        <w:r>
          <w:rPr>
            <w:noProof/>
            <w:webHidden/>
          </w:rPr>
          <w:fldChar w:fldCharType="separate"/>
        </w:r>
        <w:r>
          <w:rPr>
            <w:noProof/>
            <w:webHidden/>
          </w:rPr>
          <w:t>18</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44" w:history="1">
        <w:r>
          <w:rPr>
            <w:rStyle w:val="Hyperlink"/>
            <w:noProof/>
          </w:rPr>
          <w:t>23.</w:t>
        </w:r>
        <w:r>
          <w:rPr>
            <w:rFonts w:asciiTheme="minorHAnsi" w:eastAsiaTheme="minorEastAsia" w:hAnsiTheme="minorHAnsi" w:cstheme="minorBidi"/>
            <w:noProof/>
            <w:lang w:val="fr-FR" w:eastAsia="fr-FR"/>
          </w:rPr>
          <w:tab/>
        </w:r>
        <w:r>
          <w:rPr>
            <w:rStyle w:val="Hyperlink"/>
            <w:noProof/>
          </w:rPr>
          <w:t>SAFETY SECURITY AND ENVIRONMENTAL STANDARDS</w:t>
        </w:r>
        <w:r>
          <w:rPr>
            <w:noProof/>
            <w:webHidden/>
          </w:rPr>
          <w:tab/>
        </w:r>
        <w:r>
          <w:rPr>
            <w:noProof/>
            <w:webHidden/>
          </w:rPr>
          <w:fldChar w:fldCharType="begin"/>
        </w:r>
        <w:r>
          <w:rPr>
            <w:noProof/>
            <w:webHidden/>
          </w:rPr>
          <w:instrText xml:space="preserve"> PAGEREF _Toc378610544 \h </w:instrText>
        </w:r>
        <w:r>
          <w:rPr>
            <w:noProof/>
            <w:webHidden/>
          </w:rPr>
        </w:r>
        <w:r>
          <w:rPr>
            <w:noProof/>
            <w:webHidden/>
          </w:rPr>
          <w:fldChar w:fldCharType="separate"/>
        </w:r>
        <w:r>
          <w:rPr>
            <w:noProof/>
            <w:webHidden/>
          </w:rPr>
          <w:t>19</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45" w:history="1">
        <w:r>
          <w:rPr>
            <w:rStyle w:val="Hyperlink"/>
            <w:noProof/>
          </w:rPr>
          <w:t>24.</w:t>
        </w:r>
        <w:r>
          <w:rPr>
            <w:rFonts w:asciiTheme="minorHAnsi" w:eastAsiaTheme="minorEastAsia" w:hAnsiTheme="minorHAnsi" w:cstheme="minorBidi"/>
            <w:noProof/>
            <w:lang w:val="fr-FR" w:eastAsia="fr-FR"/>
          </w:rPr>
          <w:tab/>
        </w:r>
        <w:r>
          <w:rPr>
            <w:rStyle w:val="Hyperlink"/>
            <w:noProof/>
          </w:rPr>
          <w:t>DRUG AND ALCOHOL POLICY</w:t>
        </w:r>
        <w:r>
          <w:rPr>
            <w:noProof/>
            <w:webHidden/>
          </w:rPr>
          <w:tab/>
        </w:r>
        <w:r>
          <w:rPr>
            <w:noProof/>
            <w:webHidden/>
          </w:rPr>
          <w:fldChar w:fldCharType="begin"/>
        </w:r>
        <w:r>
          <w:rPr>
            <w:noProof/>
            <w:webHidden/>
          </w:rPr>
          <w:instrText xml:space="preserve"> PAGEREF _Toc378610545 \h </w:instrText>
        </w:r>
        <w:r>
          <w:rPr>
            <w:noProof/>
            <w:webHidden/>
          </w:rPr>
        </w:r>
        <w:r>
          <w:rPr>
            <w:noProof/>
            <w:webHidden/>
          </w:rPr>
          <w:fldChar w:fldCharType="separate"/>
        </w:r>
        <w:r>
          <w:rPr>
            <w:noProof/>
            <w:webHidden/>
          </w:rPr>
          <w:t>19</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46" w:history="1">
        <w:r>
          <w:rPr>
            <w:rStyle w:val="Hyperlink"/>
            <w:noProof/>
          </w:rPr>
          <w:t>25.</w:t>
        </w:r>
        <w:r>
          <w:rPr>
            <w:rFonts w:asciiTheme="minorHAnsi" w:eastAsiaTheme="minorEastAsia" w:hAnsiTheme="minorHAnsi" w:cstheme="minorBidi"/>
            <w:noProof/>
            <w:lang w:val="fr-FR" w:eastAsia="fr-FR"/>
          </w:rPr>
          <w:tab/>
        </w:r>
        <w:r>
          <w:rPr>
            <w:rStyle w:val="Hyperlink"/>
            <w:noProof/>
          </w:rPr>
          <w:t>BUSINESS ETHICS - CONFLICT OF INTEREST</w:t>
        </w:r>
        <w:r>
          <w:rPr>
            <w:noProof/>
            <w:webHidden/>
          </w:rPr>
          <w:tab/>
        </w:r>
        <w:r>
          <w:rPr>
            <w:noProof/>
            <w:webHidden/>
          </w:rPr>
          <w:fldChar w:fldCharType="begin"/>
        </w:r>
        <w:r>
          <w:rPr>
            <w:noProof/>
            <w:webHidden/>
          </w:rPr>
          <w:instrText xml:space="preserve"> PAGEREF _Toc378610546 \h </w:instrText>
        </w:r>
        <w:r>
          <w:rPr>
            <w:noProof/>
            <w:webHidden/>
          </w:rPr>
        </w:r>
        <w:r>
          <w:rPr>
            <w:noProof/>
            <w:webHidden/>
          </w:rPr>
          <w:fldChar w:fldCharType="separate"/>
        </w:r>
        <w:r>
          <w:rPr>
            <w:noProof/>
            <w:webHidden/>
          </w:rPr>
          <w:t>20</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47" w:history="1">
        <w:r>
          <w:rPr>
            <w:rStyle w:val="Hyperlink"/>
            <w:noProof/>
          </w:rPr>
          <w:t>26.</w:t>
        </w:r>
        <w:r>
          <w:rPr>
            <w:rFonts w:asciiTheme="minorHAnsi" w:eastAsiaTheme="minorEastAsia" w:hAnsiTheme="minorHAnsi" w:cstheme="minorBidi"/>
            <w:noProof/>
            <w:lang w:val="fr-FR" w:eastAsia="fr-FR"/>
          </w:rPr>
          <w:tab/>
        </w:r>
        <w:r>
          <w:rPr>
            <w:rStyle w:val="Hyperlink"/>
            <w:noProof/>
          </w:rPr>
          <w:t>POWERS, COMPLIANCE WITH LAWS AND CONSENTS</w:t>
        </w:r>
        <w:r>
          <w:rPr>
            <w:noProof/>
            <w:webHidden/>
          </w:rPr>
          <w:tab/>
        </w:r>
        <w:r>
          <w:rPr>
            <w:noProof/>
            <w:webHidden/>
          </w:rPr>
          <w:fldChar w:fldCharType="begin"/>
        </w:r>
        <w:r>
          <w:rPr>
            <w:noProof/>
            <w:webHidden/>
          </w:rPr>
          <w:instrText xml:space="preserve"> PAGEREF _Toc378610547 \h </w:instrText>
        </w:r>
        <w:r>
          <w:rPr>
            <w:noProof/>
            <w:webHidden/>
          </w:rPr>
        </w:r>
        <w:r>
          <w:rPr>
            <w:noProof/>
            <w:webHidden/>
          </w:rPr>
          <w:fldChar w:fldCharType="separate"/>
        </w:r>
        <w:r>
          <w:rPr>
            <w:noProof/>
            <w:webHidden/>
          </w:rPr>
          <w:t>20</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48" w:history="1">
        <w:r>
          <w:rPr>
            <w:rStyle w:val="Hyperlink"/>
            <w:noProof/>
          </w:rPr>
          <w:t>27.</w:t>
        </w:r>
        <w:r>
          <w:rPr>
            <w:rFonts w:asciiTheme="minorHAnsi" w:eastAsiaTheme="minorEastAsia" w:hAnsiTheme="minorHAnsi" w:cstheme="minorBidi"/>
            <w:noProof/>
            <w:lang w:val="fr-FR" w:eastAsia="fr-FR"/>
          </w:rPr>
          <w:tab/>
        </w:r>
        <w:r>
          <w:rPr>
            <w:rStyle w:val="Hyperlink"/>
            <w:noProof/>
          </w:rPr>
          <w:t>CONFIDENTIALITY</w:t>
        </w:r>
        <w:r>
          <w:rPr>
            <w:noProof/>
            <w:webHidden/>
          </w:rPr>
          <w:tab/>
        </w:r>
        <w:r>
          <w:rPr>
            <w:noProof/>
            <w:webHidden/>
          </w:rPr>
          <w:fldChar w:fldCharType="begin"/>
        </w:r>
        <w:r>
          <w:rPr>
            <w:noProof/>
            <w:webHidden/>
          </w:rPr>
          <w:instrText xml:space="preserve"> PAGEREF _Toc378610548 \h </w:instrText>
        </w:r>
        <w:r>
          <w:rPr>
            <w:noProof/>
            <w:webHidden/>
          </w:rPr>
        </w:r>
        <w:r>
          <w:rPr>
            <w:noProof/>
            <w:webHidden/>
          </w:rPr>
          <w:fldChar w:fldCharType="separate"/>
        </w:r>
        <w:r>
          <w:rPr>
            <w:noProof/>
            <w:webHidden/>
          </w:rPr>
          <w:t>21</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49" w:history="1">
        <w:r>
          <w:rPr>
            <w:rStyle w:val="Hyperlink"/>
            <w:noProof/>
          </w:rPr>
          <w:t>28.</w:t>
        </w:r>
        <w:r>
          <w:rPr>
            <w:rFonts w:asciiTheme="minorHAnsi" w:eastAsiaTheme="minorEastAsia" w:hAnsiTheme="minorHAnsi" w:cstheme="minorBidi"/>
            <w:noProof/>
            <w:lang w:val="fr-FR" w:eastAsia="fr-FR"/>
          </w:rPr>
          <w:tab/>
        </w:r>
        <w:r>
          <w:rPr>
            <w:rStyle w:val="Hyperlink"/>
            <w:noProof/>
          </w:rPr>
          <w:t>TRADE MARKS</w:t>
        </w:r>
        <w:r>
          <w:rPr>
            <w:noProof/>
            <w:webHidden/>
          </w:rPr>
          <w:tab/>
        </w:r>
        <w:r>
          <w:rPr>
            <w:noProof/>
            <w:webHidden/>
          </w:rPr>
          <w:fldChar w:fldCharType="begin"/>
        </w:r>
        <w:r>
          <w:rPr>
            <w:noProof/>
            <w:webHidden/>
          </w:rPr>
          <w:instrText xml:space="preserve"> PAGEREF _Toc378610549 \h </w:instrText>
        </w:r>
        <w:r>
          <w:rPr>
            <w:noProof/>
            <w:webHidden/>
          </w:rPr>
        </w:r>
        <w:r>
          <w:rPr>
            <w:noProof/>
            <w:webHidden/>
          </w:rPr>
          <w:fldChar w:fldCharType="separate"/>
        </w:r>
        <w:r>
          <w:rPr>
            <w:noProof/>
            <w:webHidden/>
          </w:rPr>
          <w:t>22</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50" w:history="1">
        <w:r>
          <w:rPr>
            <w:rStyle w:val="Hyperlink"/>
            <w:noProof/>
          </w:rPr>
          <w:t>29.</w:t>
        </w:r>
        <w:r>
          <w:rPr>
            <w:rFonts w:asciiTheme="minorHAnsi" w:eastAsiaTheme="minorEastAsia" w:hAnsiTheme="minorHAnsi" w:cstheme="minorBidi"/>
            <w:noProof/>
            <w:lang w:val="fr-FR" w:eastAsia="fr-FR"/>
          </w:rPr>
          <w:tab/>
        </w:r>
        <w:r>
          <w:rPr>
            <w:rStyle w:val="Hyperlink"/>
            <w:noProof/>
          </w:rPr>
          <w:t>NOTICES</w:t>
        </w:r>
        <w:r>
          <w:rPr>
            <w:noProof/>
            <w:webHidden/>
          </w:rPr>
          <w:tab/>
        </w:r>
        <w:r>
          <w:rPr>
            <w:noProof/>
            <w:webHidden/>
          </w:rPr>
          <w:fldChar w:fldCharType="begin"/>
        </w:r>
        <w:r>
          <w:rPr>
            <w:noProof/>
            <w:webHidden/>
          </w:rPr>
          <w:instrText xml:space="preserve"> PAGEREF _Toc378610550 \h </w:instrText>
        </w:r>
        <w:r>
          <w:rPr>
            <w:noProof/>
            <w:webHidden/>
          </w:rPr>
        </w:r>
        <w:r>
          <w:rPr>
            <w:noProof/>
            <w:webHidden/>
          </w:rPr>
          <w:fldChar w:fldCharType="separate"/>
        </w:r>
        <w:r>
          <w:rPr>
            <w:noProof/>
            <w:webHidden/>
          </w:rPr>
          <w:t>22</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51" w:history="1">
        <w:r>
          <w:rPr>
            <w:rStyle w:val="Hyperlink"/>
            <w:noProof/>
          </w:rPr>
          <w:t>30.</w:t>
        </w:r>
        <w:r>
          <w:rPr>
            <w:rFonts w:asciiTheme="minorHAnsi" w:eastAsiaTheme="minorEastAsia" w:hAnsiTheme="minorHAnsi" w:cstheme="minorBidi"/>
            <w:noProof/>
            <w:lang w:val="fr-FR" w:eastAsia="fr-FR"/>
          </w:rPr>
          <w:tab/>
        </w:r>
        <w:r>
          <w:rPr>
            <w:rStyle w:val="Hyperlink"/>
            <w:noProof/>
          </w:rPr>
          <w:t>WAIVERS</w:t>
        </w:r>
        <w:r>
          <w:rPr>
            <w:noProof/>
            <w:webHidden/>
          </w:rPr>
          <w:tab/>
        </w:r>
        <w:r>
          <w:rPr>
            <w:noProof/>
            <w:webHidden/>
          </w:rPr>
          <w:fldChar w:fldCharType="begin"/>
        </w:r>
        <w:r>
          <w:rPr>
            <w:noProof/>
            <w:webHidden/>
          </w:rPr>
          <w:instrText xml:space="preserve"> PAGEREF _Toc378610551 \h </w:instrText>
        </w:r>
        <w:r>
          <w:rPr>
            <w:noProof/>
            <w:webHidden/>
          </w:rPr>
        </w:r>
        <w:r>
          <w:rPr>
            <w:noProof/>
            <w:webHidden/>
          </w:rPr>
          <w:fldChar w:fldCharType="separate"/>
        </w:r>
        <w:r>
          <w:rPr>
            <w:noProof/>
            <w:webHidden/>
          </w:rPr>
          <w:t>23</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52" w:history="1">
        <w:r>
          <w:rPr>
            <w:rStyle w:val="Hyperlink"/>
            <w:noProof/>
          </w:rPr>
          <w:t>31.</w:t>
        </w:r>
        <w:r>
          <w:rPr>
            <w:rFonts w:asciiTheme="minorHAnsi" w:eastAsiaTheme="minorEastAsia" w:hAnsiTheme="minorHAnsi" w:cstheme="minorBidi"/>
            <w:noProof/>
            <w:lang w:val="fr-FR" w:eastAsia="fr-FR"/>
          </w:rPr>
          <w:tab/>
        </w:r>
        <w:r>
          <w:rPr>
            <w:rStyle w:val="Hyperlink"/>
            <w:noProof/>
          </w:rPr>
          <w:t>SEVERANCE</w:t>
        </w:r>
        <w:r>
          <w:rPr>
            <w:noProof/>
            <w:webHidden/>
          </w:rPr>
          <w:tab/>
        </w:r>
        <w:r>
          <w:rPr>
            <w:noProof/>
            <w:webHidden/>
          </w:rPr>
          <w:fldChar w:fldCharType="begin"/>
        </w:r>
        <w:r>
          <w:rPr>
            <w:noProof/>
            <w:webHidden/>
          </w:rPr>
          <w:instrText xml:space="preserve"> PAGEREF _Toc378610552 \h </w:instrText>
        </w:r>
        <w:r>
          <w:rPr>
            <w:noProof/>
            <w:webHidden/>
          </w:rPr>
        </w:r>
        <w:r>
          <w:rPr>
            <w:noProof/>
            <w:webHidden/>
          </w:rPr>
          <w:fldChar w:fldCharType="separate"/>
        </w:r>
        <w:r>
          <w:rPr>
            <w:noProof/>
            <w:webHidden/>
          </w:rPr>
          <w:t>23</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53" w:history="1">
        <w:r>
          <w:rPr>
            <w:rStyle w:val="Hyperlink"/>
            <w:noProof/>
          </w:rPr>
          <w:t>32.</w:t>
        </w:r>
        <w:r>
          <w:rPr>
            <w:rFonts w:asciiTheme="minorHAnsi" w:eastAsiaTheme="minorEastAsia" w:hAnsiTheme="minorHAnsi" w:cstheme="minorBidi"/>
            <w:noProof/>
            <w:lang w:val="fr-FR" w:eastAsia="fr-FR"/>
          </w:rPr>
          <w:tab/>
        </w:r>
        <w:r>
          <w:rPr>
            <w:rStyle w:val="Hyperlink"/>
            <w:noProof/>
          </w:rPr>
          <w:t>Entire Agreement</w:t>
        </w:r>
        <w:r>
          <w:rPr>
            <w:noProof/>
            <w:webHidden/>
          </w:rPr>
          <w:tab/>
        </w:r>
        <w:r>
          <w:rPr>
            <w:noProof/>
            <w:webHidden/>
          </w:rPr>
          <w:fldChar w:fldCharType="begin"/>
        </w:r>
        <w:r>
          <w:rPr>
            <w:noProof/>
            <w:webHidden/>
          </w:rPr>
          <w:instrText xml:space="preserve"> PAGEREF _Toc378610553 \h </w:instrText>
        </w:r>
        <w:r>
          <w:rPr>
            <w:noProof/>
            <w:webHidden/>
          </w:rPr>
        </w:r>
        <w:r>
          <w:rPr>
            <w:noProof/>
            <w:webHidden/>
          </w:rPr>
          <w:fldChar w:fldCharType="separate"/>
        </w:r>
        <w:r>
          <w:rPr>
            <w:noProof/>
            <w:webHidden/>
          </w:rPr>
          <w:t>23</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54" w:history="1">
        <w:r>
          <w:rPr>
            <w:rStyle w:val="Hyperlink"/>
            <w:noProof/>
          </w:rPr>
          <w:t>33.</w:t>
        </w:r>
        <w:r>
          <w:rPr>
            <w:rFonts w:asciiTheme="minorHAnsi" w:eastAsiaTheme="minorEastAsia" w:hAnsiTheme="minorHAnsi" w:cstheme="minorBidi"/>
            <w:noProof/>
            <w:lang w:val="fr-FR" w:eastAsia="fr-FR"/>
          </w:rPr>
          <w:tab/>
        </w:r>
        <w:r>
          <w:rPr>
            <w:rStyle w:val="Hyperlink"/>
            <w:noProof/>
          </w:rPr>
          <w:t>ASSIGNMENT</w:t>
        </w:r>
        <w:r>
          <w:rPr>
            <w:noProof/>
            <w:webHidden/>
          </w:rPr>
          <w:tab/>
        </w:r>
        <w:r>
          <w:rPr>
            <w:noProof/>
            <w:webHidden/>
          </w:rPr>
          <w:fldChar w:fldCharType="begin"/>
        </w:r>
        <w:r>
          <w:rPr>
            <w:noProof/>
            <w:webHidden/>
          </w:rPr>
          <w:instrText xml:space="preserve"> PAGEREF _Toc378610554 \h </w:instrText>
        </w:r>
        <w:r>
          <w:rPr>
            <w:noProof/>
            <w:webHidden/>
          </w:rPr>
        </w:r>
        <w:r>
          <w:rPr>
            <w:noProof/>
            <w:webHidden/>
          </w:rPr>
          <w:fldChar w:fldCharType="separate"/>
        </w:r>
        <w:r>
          <w:rPr>
            <w:noProof/>
            <w:webHidden/>
          </w:rPr>
          <w:t>23</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55" w:history="1">
        <w:r>
          <w:rPr>
            <w:rStyle w:val="Hyperlink"/>
            <w:noProof/>
          </w:rPr>
          <w:t>34.</w:t>
        </w:r>
        <w:r>
          <w:rPr>
            <w:rFonts w:asciiTheme="minorHAnsi" w:eastAsiaTheme="minorEastAsia" w:hAnsiTheme="minorHAnsi" w:cstheme="minorBidi"/>
            <w:noProof/>
            <w:lang w:val="fr-FR" w:eastAsia="fr-FR"/>
          </w:rPr>
          <w:tab/>
        </w:r>
        <w:r>
          <w:rPr>
            <w:rStyle w:val="Hyperlink"/>
            <w:noProof/>
          </w:rPr>
          <w:t>NOTWITHSTANDING</w:t>
        </w:r>
        <w:r>
          <w:rPr>
            <w:noProof/>
            <w:webHidden/>
          </w:rPr>
          <w:tab/>
        </w:r>
        <w:r>
          <w:rPr>
            <w:noProof/>
            <w:webHidden/>
          </w:rPr>
          <w:fldChar w:fldCharType="begin"/>
        </w:r>
        <w:r>
          <w:rPr>
            <w:noProof/>
            <w:webHidden/>
          </w:rPr>
          <w:instrText xml:space="preserve"> PAGEREF _Toc378610555 \h </w:instrText>
        </w:r>
        <w:r>
          <w:rPr>
            <w:noProof/>
            <w:webHidden/>
          </w:rPr>
        </w:r>
        <w:r>
          <w:rPr>
            <w:noProof/>
            <w:webHidden/>
          </w:rPr>
          <w:fldChar w:fldCharType="separate"/>
        </w:r>
        <w:r>
          <w:rPr>
            <w:noProof/>
            <w:webHidden/>
          </w:rPr>
          <w:t>23</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56" w:history="1">
        <w:r>
          <w:rPr>
            <w:rStyle w:val="Hyperlink"/>
            <w:noProof/>
          </w:rPr>
          <w:t>35.</w:t>
        </w:r>
        <w:r>
          <w:rPr>
            <w:rFonts w:asciiTheme="minorHAnsi" w:eastAsiaTheme="minorEastAsia" w:hAnsiTheme="minorHAnsi" w:cstheme="minorBidi"/>
            <w:noProof/>
            <w:lang w:val="fr-FR" w:eastAsia="fr-FR"/>
          </w:rPr>
          <w:tab/>
        </w:r>
        <w:r>
          <w:rPr>
            <w:rStyle w:val="Hyperlink"/>
            <w:noProof/>
          </w:rPr>
          <w:t>THIRD PARTIES</w:t>
        </w:r>
        <w:r>
          <w:rPr>
            <w:noProof/>
            <w:webHidden/>
          </w:rPr>
          <w:tab/>
        </w:r>
        <w:r>
          <w:rPr>
            <w:noProof/>
            <w:webHidden/>
          </w:rPr>
          <w:fldChar w:fldCharType="begin"/>
        </w:r>
        <w:r>
          <w:rPr>
            <w:noProof/>
            <w:webHidden/>
          </w:rPr>
          <w:instrText xml:space="preserve"> PAGEREF _Toc378610556 \h </w:instrText>
        </w:r>
        <w:r>
          <w:rPr>
            <w:noProof/>
            <w:webHidden/>
          </w:rPr>
        </w:r>
        <w:r>
          <w:rPr>
            <w:noProof/>
            <w:webHidden/>
          </w:rPr>
          <w:fldChar w:fldCharType="separate"/>
        </w:r>
        <w:r>
          <w:rPr>
            <w:noProof/>
            <w:webHidden/>
          </w:rPr>
          <w:t>24</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57" w:history="1">
        <w:r>
          <w:rPr>
            <w:rStyle w:val="Hyperlink"/>
            <w:noProof/>
            <w:u w:color="0000FF"/>
          </w:rPr>
          <w:t>36.</w:t>
        </w:r>
        <w:r>
          <w:rPr>
            <w:rFonts w:asciiTheme="minorHAnsi" w:eastAsiaTheme="minorEastAsia" w:hAnsiTheme="minorHAnsi" w:cstheme="minorBidi"/>
            <w:noProof/>
            <w:lang w:val="fr-FR" w:eastAsia="fr-FR"/>
          </w:rPr>
          <w:tab/>
        </w:r>
        <w:r>
          <w:rPr>
            <w:rStyle w:val="Hyperlink"/>
            <w:noProof/>
            <w:u w:color="0000FF"/>
          </w:rPr>
          <w:t>NOTICE OF CLAIM</w:t>
        </w:r>
        <w:r>
          <w:rPr>
            <w:noProof/>
            <w:webHidden/>
          </w:rPr>
          <w:tab/>
        </w:r>
        <w:r>
          <w:rPr>
            <w:noProof/>
            <w:webHidden/>
          </w:rPr>
          <w:fldChar w:fldCharType="begin"/>
        </w:r>
        <w:r>
          <w:rPr>
            <w:noProof/>
            <w:webHidden/>
          </w:rPr>
          <w:instrText xml:space="preserve"> PAGEREF _Toc378610557 \h </w:instrText>
        </w:r>
        <w:r>
          <w:rPr>
            <w:noProof/>
            <w:webHidden/>
          </w:rPr>
        </w:r>
        <w:r>
          <w:rPr>
            <w:noProof/>
            <w:webHidden/>
          </w:rPr>
          <w:fldChar w:fldCharType="separate"/>
        </w:r>
        <w:r>
          <w:rPr>
            <w:noProof/>
            <w:webHidden/>
          </w:rPr>
          <w:t>24</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58" w:history="1">
        <w:r>
          <w:rPr>
            <w:rStyle w:val="Hyperlink"/>
            <w:noProof/>
            <w:u w:color="0000FF"/>
          </w:rPr>
          <w:t>37</w:t>
        </w:r>
        <w:r>
          <w:rPr>
            <w:rStyle w:val="Hyperlink"/>
            <w:noProof/>
          </w:rPr>
          <w:t>.</w:t>
        </w:r>
        <w:r>
          <w:rPr>
            <w:rFonts w:asciiTheme="minorHAnsi" w:eastAsiaTheme="minorEastAsia" w:hAnsiTheme="minorHAnsi" w:cstheme="minorBidi"/>
            <w:noProof/>
            <w:lang w:val="fr-FR" w:eastAsia="fr-FR"/>
          </w:rPr>
          <w:tab/>
        </w:r>
        <w:r>
          <w:rPr>
            <w:rStyle w:val="Hyperlink"/>
            <w:noProof/>
          </w:rPr>
          <w:t xml:space="preserve">LAW AND </w:t>
        </w:r>
        <w:r>
          <w:rPr>
            <w:rStyle w:val="Hyperlink"/>
            <w:noProof/>
            <w:u w:color="0000FF"/>
          </w:rPr>
          <w:t>JURISDICTION</w:t>
        </w:r>
        <w:r>
          <w:rPr>
            <w:noProof/>
            <w:webHidden/>
          </w:rPr>
          <w:tab/>
        </w:r>
        <w:r>
          <w:rPr>
            <w:noProof/>
            <w:webHidden/>
          </w:rPr>
          <w:fldChar w:fldCharType="begin"/>
        </w:r>
        <w:r>
          <w:rPr>
            <w:noProof/>
            <w:webHidden/>
          </w:rPr>
          <w:instrText xml:space="preserve"> PAGEREF _Toc378610558 \h </w:instrText>
        </w:r>
        <w:r>
          <w:rPr>
            <w:noProof/>
            <w:webHidden/>
          </w:rPr>
        </w:r>
        <w:r>
          <w:rPr>
            <w:noProof/>
            <w:webHidden/>
          </w:rPr>
          <w:fldChar w:fldCharType="separate"/>
        </w:r>
        <w:r>
          <w:rPr>
            <w:noProof/>
            <w:webHidden/>
          </w:rPr>
          <w:t>24</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59" w:history="1">
        <w:r>
          <w:rPr>
            <w:rStyle w:val="Hyperlink"/>
            <w:noProof/>
          </w:rPr>
          <w:t>SCHEDULE 1</w:t>
        </w:r>
        <w:r>
          <w:rPr>
            <w:noProof/>
            <w:webHidden/>
          </w:rPr>
          <w:tab/>
        </w:r>
        <w:r>
          <w:rPr>
            <w:noProof/>
            <w:webHidden/>
          </w:rPr>
          <w:fldChar w:fldCharType="begin"/>
        </w:r>
        <w:r>
          <w:rPr>
            <w:noProof/>
            <w:webHidden/>
          </w:rPr>
          <w:instrText xml:space="preserve"> PAGEREF _Toc378610559 \h </w:instrText>
        </w:r>
        <w:r>
          <w:rPr>
            <w:noProof/>
            <w:webHidden/>
          </w:rPr>
        </w:r>
        <w:r>
          <w:rPr>
            <w:noProof/>
            <w:webHidden/>
          </w:rPr>
          <w:fldChar w:fldCharType="separate"/>
        </w:r>
        <w:r>
          <w:rPr>
            <w:noProof/>
            <w:webHidden/>
          </w:rPr>
          <w:t>26</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60" w:history="1">
        <w:r>
          <w:rPr>
            <w:rStyle w:val="Hyperlink"/>
            <w:noProof/>
            <w:u w:color="0000FF"/>
          </w:rPr>
          <w:t>SCHEDULE 2</w:t>
        </w:r>
        <w:r>
          <w:rPr>
            <w:noProof/>
            <w:webHidden/>
          </w:rPr>
          <w:tab/>
        </w:r>
        <w:r>
          <w:rPr>
            <w:noProof/>
            <w:webHidden/>
          </w:rPr>
          <w:fldChar w:fldCharType="begin"/>
        </w:r>
        <w:r>
          <w:rPr>
            <w:noProof/>
            <w:webHidden/>
          </w:rPr>
          <w:instrText xml:space="preserve"> PAGEREF _Toc378610560 \h </w:instrText>
        </w:r>
        <w:r>
          <w:rPr>
            <w:noProof/>
            <w:webHidden/>
          </w:rPr>
        </w:r>
        <w:r>
          <w:rPr>
            <w:noProof/>
            <w:webHidden/>
          </w:rPr>
          <w:fldChar w:fldCharType="separate"/>
        </w:r>
        <w:r>
          <w:rPr>
            <w:noProof/>
            <w:webHidden/>
          </w:rPr>
          <w:t>31</w:t>
        </w:r>
        <w:r>
          <w:rPr>
            <w:noProof/>
            <w:webHidden/>
          </w:rPr>
          <w:fldChar w:fldCharType="end"/>
        </w:r>
      </w:hyperlink>
    </w:p>
    <w:p w:rsidR="00B307B2" w:rsidRDefault="00B307B2" w:rsidP="00B307B2">
      <w:pPr>
        <w:pStyle w:val="TOC1"/>
        <w:tabs>
          <w:tab w:val="right" w:leader="dot" w:pos="9018"/>
        </w:tabs>
        <w:rPr>
          <w:rFonts w:asciiTheme="minorHAnsi" w:eastAsiaTheme="minorEastAsia" w:hAnsiTheme="minorHAnsi" w:cstheme="minorBidi"/>
          <w:caps/>
          <w:noProof/>
          <w:lang w:val="fr-FR" w:eastAsia="fr-FR"/>
        </w:rPr>
      </w:pPr>
      <w:hyperlink w:anchor="_Toc378610561" w:history="1">
        <w:r>
          <w:rPr>
            <w:rStyle w:val="Hyperlink"/>
            <w:noProof/>
            <w:u w:color="0000FF"/>
          </w:rPr>
          <w:t>SCHEDULE 3</w:t>
        </w:r>
        <w:r>
          <w:rPr>
            <w:noProof/>
            <w:webHidden/>
          </w:rPr>
          <w:tab/>
        </w:r>
        <w:r>
          <w:rPr>
            <w:noProof/>
            <w:webHidden/>
          </w:rPr>
          <w:fldChar w:fldCharType="begin"/>
        </w:r>
        <w:r>
          <w:rPr>
            <w:noProof/>
            <w:webHidden/>
          </w:rPr>
          <w:instrText xml:space="preserve"> PAGEREF _Toc378610561 \h </w:instrText>
        </w:r>
        <w:r>
          <w:rPr>
            <w:noProof/>
            <w:webHidden/>
          </w:rPr>
        </w:r>
        <w:r>
          <w:rPr>
            <w:noProof/>
            <w:webHidden/>
          </w:rPr>
          <w:fldChar w:fldCharType="separate"/>
        </w:r>
        <w:r>
          <w:rPr>
            <w:noProof/>
            <w:webHidden/>
          </w:rPr>
          <w:t>33</w:t>
        </w:r>
        <w:r>
          <w:rPr>
            <w:noProof/>
            <w:webHidden/>
          </w:rPr>
          <w:fldChar w:fldCharType="end"/>
        </w:r>
      </w:hyperlink>
    </w:p>
    <w:p w:rsidR="00B307B2" w:rsidRDefault="00B307B2" w:rsidP="00B307B2">
      <w:pPr>
        <w:tabs>
          <w:tab w:val="right" w:leader="dot" w:pos="9018"/>
        </w:tabs>
        <w:ind w:left="782" w:hanging="782"/>
        <w:rPr>
          <w:rFonts w:ascii="Times New Roman" w:hAnsi="Times New Roman"/>
          <w:sz w:val="24"/>
        </w:rPr>
      </w:pPr>
      <w:r>
        <w:rPr>
          <w:lang w:val="fr-FR"/>
        </w:rPr>
        <w:fldChar w:fldCharType="end"/>
      </w:r>
    </w:p>
    <w:p w:rsidR="00B307B2" w:rsidRDefault="00B307B2" w:rsidP="00B307B2"/>
    <w:p w:rsidR="00B307B2" w:rsidRDefault="00B307B2" w:rsidP="00B307B2">
      <w:pPr>
        <w:tabs>
          <w:tab w:val="right" w:leader="dot" w:pos="9072"/>
        </w:tabs>
        <w:rPr>
          <w:rFonts w:ascii="Times New Roman" w:hAnsi="Times New Roman"/>
          <w:sz w:val="24"/>
        </w:rPr>
      </w:pPr>
    </w:p>
    <w:p w:rsidR="00B307B2" w:rsidRDefault="00B307B2" w:rsidP="00B307B2">
      <w:pPr>
        <w:pStyle w:val="TOC3"/>
        <w:tabs>
          <w:tab w:val="right" w:leader="dot" w:pos="9072"/>
        </w:tabs>
        <w:jc w:val="left"/>
        <w:rPr>
          <w:rFonts w:ascii="Arial" w:hAnsi="Arial"/>
        </w:rPr>
      </w:pPr>
    </w:p>
    <w:p w:rsidR="00B307B2" w:rsidRDefault="00B307B2" w:rsidP="00B307B2">
      <w:pPr>
        <w:pStyle w:val="TOC3"/>
        <w:tabs>
          <w:tab w:val="right" w:leader="dot" w:pos="9072"/>
        </w:tabs>
        <w:jc w:val="left"/>
        <w:rPr>
          <w:rFonts w:ascii="Arial" w:hAnsi="Arial" w:cs="Arial"/>
        </w:rPr>
      </w:pPr>
      <w:r>
        <w:rPr>
          <w:rFonts w:ascii="Arial" w:hAnsi="Arial" w:cs="Arial"/>
        </w:rPr>
        <w:br w:type="page"/>
      </w:r>
    </w:p>
    <w:p w:rsidR="00B307B2" w:rsidRDefault="00B307B2" w:rsidP="00B307B2">
      <w:pPr>
        <w:pStyle w:val="Body"/>
        <w:tabs>
          <w:tab w:val="left" w:pos="851"/>
          <w:tab w:val="left" w:pos="1701"/>
          <w:tab w:val="left" w:pos="2835"/>
          <w:tab w:val="left" w:pos="4253"/>
        </w:tabs>
        <w:ind w:left="855" w:hanging="855"/>
        <w:rPr>
          <w:rFonts w:ascii="Arial" w:hAnsi="Arial" w:cs="Arial"/>
          <w:sz w:val="22"/>
          <w:szCs w:val="22"/>
        </w:rPr>
      </w:pPr>
      <w:r>
        <w:rPr>
          <w:rFonts w:ascii="Arial" w:hAnsi="Arial" w:cs="Arial"/>
          <w:b/>
          <w:bCs/>
          <w:sz w:val="22"/>
          <w:szCs w:val="22"/>
        </w:rPr>
        <w:lastRenderedPageBreak/>
        <w:t>THIS AGREEMENT</w:t>
      </w:r>
      <w:r>
        <w:rPr>
          <w:rFonts w:ascii="Arial" w:hAnsi="Arial" w:cs="Arial"/>
          <w:sz w:val="22"/>
          <w:szCs w:val="22"/>
        </w:rPr>
        <w:t xml:space="preserve"> is made on _____________________ </w:t>
      </w:r>
    </w:p>
    <w:p w:rsidR="00B307B2" w:rsidRDefault="00B307B2" w:rsidP="00B307B2">
      <w:pPr>
        <w:pStyle w:val="Body"/>
        <w:tabs>
          <w:tab w:val="left" w:pos="851"/>
          <w:tab w:val="left" w:pos="1701"/>
          <w:tab w:val="left" w:pos="2835"/>
          <w:tab w:val="left" w:pos="4253"/>
        </w:tabs>
        <w:ind w:left="855" w:hanging="855"/>
        <w:rPr>
          <w:rFonts w:ascii="Arial" w:hAnsi="Arial" w:cs="Arial"/>
          <w:b/>
          <w:bCs/>
          <w:sz w:val="22"/>
          <w:szCs w:val="22"/>
        </w:rPr>
      </w:pPr>
      <w:r>
        <w:rPr>
          <w:rFonts w:ascii="Arial" w:hAnsi="Arial" w:cs="Arial"/>
          <w:b/>
          <w:bCs/>
          <w:sz w:val="22"/>
          <w:szCs w:val="22"/>
        </w:rPr>
        <w:t>BETWEEN:</w:t>
      </w:r>
    </w:p>
    <w:p w:rsidR="00B307B2" w:rsidRDefault="00B307B2" w:rsidP="00B307B2">
      <w:pPr>
        <w:pStyle w:val="PartiesAshurst"/>
        <w:widowControl/>
        <w:outlineLvl w:val="9"/>
        <w:rPr>
          <w:rFonts w:ascii="Arial" w:hAnsi="Arial" w:cs="Arial"/>
          <w:sz w:val="22"/>
          <w:szCs w:val="22"/>
          <w:lang w:val="en-GB"/>
        </w:rPr>
      </w:pPr>
      <w:r>
        <w:rPr>
          <w:rFonts w:ascii="Arial" w:hAnsi="Arial" w:cs="Arial"/>
          <w:sz w:val="22"/>
          <w:szCs w:val="22"/>
          <w:lang w:val="en-GB"/>
        </w:rPr>
        <w:t>(1)</w:t>
      </w:r>
      <w:r>
        <w:rPr>
          <w:rFonts w:ascii="Arial" w:hAnsi="Arial" w:cs="Arial"/>
          <w:sz w:val="22"/>
          <w:szCs w:val="22"/>
          <w:lang w:val="en-GB"/>
        </w:rPr>
        <w:tab/>
      </w:r>
      <w:r>
        <w:rPr>
          <w:rFonts w:ascii="Arial" w:hAnsi="Arial" w:cs="Arial"/>
          <w:b/>
          <w:bCs/>
          <w:sz w:val="22"/>
          <w:szCs w:val="22"/>
          <w:lang w:val="en-GB"/>
        </w:rPr>
        <w:t>LA COLLETTE TERMINAL LIMITED</w:t>
      </w:r>
      <w:r>
        <w:rPr>
          <w:rFonts w:ascii="Arial" w:hAnsi="Arial" w:cs="Arial"/>
          <w:sz w:val="22"/>
          <w:szCs w:val="22"/>
          <w:lang w:val="en-GB"/>
        </w:rPr>
        <w:t>, a company incorporated in Jersey under number 102353, having its registered office situated at La Collette, St Helier JE1 0FS, Jersey (the "</w:t>
      </w:r>
      <w:r>
        <w:rPr>
          <w:rFonts w:ascii="Arial" w:hAnsi="Arial" w:cs="Arial"/>
          <w:b/>
          <w:bCs/>
          <w:sz w:val="22"/>
          <w:szCs w:val="22"/>
          <w:lang w:val="en-GB"/>
        </w:rPr>
        <w:t>Provider</w:t>
      </w:r>
      <w:r>
        <w:rPr>
          <w:rFonts w:ascii="Arial" w:hAnsi="Arial" w:cs="Arial"/>
          <w:sz w:val="22"/>
          <w:szCs w:val="22"/>
          <w:lang w:val="en-GB"/>
        </w:rPr>
        <w:t>"); and</w:t>
      </w:r>
    </w:p>
    <w:p w:rsidR="00B307B2" w:rsidRDefault="00B307B2" w:rsidP="00B307B2">
      <w:pPr>
        <w:pStyle w:val="PartiesAshurst"/>
        <w:widowControl/>
        <w:outlineLvl w:val="9"/>
        <w:rPr>
          <w:rFonts w:ascii="Arial" w:hAnsi="Arial" w:cs="Arial"/>
          <w:sz w:val="22"/>
          <w:szCs w:val="22"/>
          <w:lang w:val="en-GB"/>
        </w:rPr>
      </w:pPr>
      <w:r>
        <w:rPr>
          <w:rFonts w:ascii="Arial" w:hAnsi="Arial" w:cs="Arial"/>
          <w:sz w:val="22"/>
          <w:szCs w:val="22"/>
          <w:lang w:val="en-GB"/>
        </w:rPr>
        <w:t>(2)</w:t>
      </w:r>
      <w:r>
        <w:rPr>
          <w:rFonts w:ascii="Arial" w:hAnsi="Arial" w:cs="Arial"/>
          <w:sz w:val="22"/>
          <w:szCs w:val="22"/>
          <w:lang w:val="en-GB"/>
        </w:rPr>
        <w:tab/>
      </w:r>
      <w:r w:rsidRPr="00CC3FF1">
        <w:rPr>
          <w:rFonts w:ascii="Arial" w:hAnsi="Arial" w:cs="Arial"/>
          <w:b/>
          <w:sz w:val="22"/>
          <w:szCs w:val="22"/>
          <w:lang w:val="en-GB"/>
        </w:rPr>
        <w:t>[</w:t>
      </w:r>
      <w:r w:rsidRPr="00CC3FF1">
        <w:rPr>
          <w:rFonts w:ascii="Arial" w:hAnsi="Arial" w:cs="Arial"/>
          <w:b/>
          <w:sz w:val="22"/>
          <w:szCs w:val="22"/>
          <w:highlight w:val="yellow"/>
          <w:lang w:val="en-GB"/>
        </w:rPr>
        <w:t>•</w:t>
      </w:r>
      <w:r w:rsidRPr="00CC3FF1">
        <w:rPr>
          <w:rFonts w:ascii="Arial" w:hAnsi="Arial" w:cs="Arial"/>
          <w:b/>
          <w:sz w:val="22"/>
          <w:szCs w:val="22"/>
          <w:lang w:val="en-GB"/>
        </w:rPr>
        <w:t>]</w:t>
      </w:r>
      <w:r>
        <w:rPr>
          <w:rFonts w:ascii="Arial" w:hAnsi="Arial" w:cs="Arial"/>
          <w:sz w:val="22"/>
          <w:szCs w:val="22"/>
          <w:lang w:val="en-GB"/>
        </w:rPr>
        <w:t>, a company incorporated in [</w:t>
      </w:r>
      <w:r w:rsidRPr="00046330">
        <w:rPr>
          <w:rFonts w:ascii="Arial" w:hAnsi="Arial" w:cs="Arial"/>
          <w:b/>
          <w:sz w:val="22"/>
          <w:szCs w:val="22"/>
          <w:highlight w:val="yellow"/>
          <w:lang w:val="en-GB"/>
        </w:rPr>
        <w:t>•</w:t>
      </w:r>
      <w:r>
        <w:rPr>
          <w:rFonts w:ascii="Arial" w:hAnsi="Arial" w:cs="Arial"/>
          <w:sz w:val="22"/>
          <w:szCs w:val="22"/>
          <w:lang w:val="en-GB"/>
        </w:rPr>
        <w:t>] under number [</w:t>
      </w:r>
      <w:r w:rsidRPr="00046330">
        <w:rPr>
          <w:rFonts w:ascii="Arial" w:hAnsi="Arial" w:cs="Arial"/>
          <w:b/>
          <w:sz w:val="22"/>
          <w:szCs w:val="22"/>
          <w:highlight w:val="yellow"/>
          <w:lang w:val="en-GB"/>
        </w:rPr>
        <w:t>•</w:t>
      </w:r>
      <w:r>
        <w:rPr>
          <w:rFonts w:ascii="Arial" w:hAnsi="Arial" w:cs="Arial"/>
          <w:sz w:val="22"/>
          <w:szCs w:val="22"/>
          <w:lang w:val="en-GB"/>
        </w:rPr>
        <w:t>], having its registered office situated at [</w:t>
      </w:r>
      <w:r w:rsidRPr="00046330">
        <w:rPr>
          <w:rFonts w:ascii="Arial" w:hAnsi="Arial" w:cs="Arial"/>
          <w:b/>
          <w:sz w:val="22"/>
          <w:szCs w:val="22"/>
          <w:highlight w:val="yellow"/>
          <w:lang w:val="en-GB"/>
        </w:rPr>
        <w:t>•</w:t>
      </w:r>
      <w:r>
        <w:rPr>
          <w:rFonts w:ascii="Arial" w:hAnsi="Arial" w:cs="Arial"/>
          <w:sz w:val="22"/>
          <w:szCs w:val="22"/>
          <w:lang w:val="en-GB"/>
        </w:rPr>
        <w:t>] (the "</w:t>
      </w:r>
      <w:r>
        <w:rPr>
          <w:rFonts w:ascii="Arial" w:hAnsi="Arial" w:cs="Arial"/>
          <w:b/>
          <w:bCs/>
          <w:sz w:val="22"/>
          <w:szCs w:val="22"/>
          <w:lang w:val="en-GB"/>
        </w:rPr>
        <w:t>Customer</w:t>
      </w:r>
      <w:r>
        <w:rPr>
          <w:rFonts w:ascii="Arial" w:hAnsi="Arial" w:cs="Arial"/>
          <w:sz w:val="22"/>
          <w:szCs w:val="22"/>
          <w:lang w:val="en-GB"/>
        </w:rPr>
        <w:t>").</w:t>
      </w:r>
    </w:p>
    <w:p w:rsidR="00B307B2" w:rsidRDefault="00B307B2" w:rsidP="00B307B2">
      <w:pPr>
        <w:pStyle w:val="Body"/>
        <w:tabs>
          <w:tab w:val="left" w:pos="851"/>
          <w:tab w:val="left" w:pos="1701"/>
          <w:tab w:val="left" w:pos="2835"/>
          <w:tab w:val="left" w:pos="4253"/>
        </w:tabs>
        <w:ind w:left="855" w:hanging="855"/>
        <w:rPr>
          <w:rFonts w:ascii="Arial" w:hAnsi="Arial" w:cs="Arial"/>
          <w:b/>
          <w:bCs/>
          <w:sz w:val="22"/>
          <w:szCs w:val="22"/>
        </w:rPr>
      </w:pPr>
      <w:r>
        <w:rPr>
          <w:rFonts w:ascii="Arial" w:hAnsi="Arial" w:cs="Arial"/>
          <w:b/>
          <w:bCs/>
          <w:sz w:val="22"/>
          <w:szCs w:val="22"/>
        </w:rPr>
        <w:t>RECITALS</w:t>
      </w:r>
    </w:p>
    <w:p w:rsidR="00B307B2" w:rsidRDefault="00B307B2" w:rsidP="00B307B2">
      <w:pPr>
        <w:pStyle w:val="Recitals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The Provider owns and operates fuel storage facilities in a terminal situated at La Collette, St Helier JE1 0FS, Jersey (the “</w:t>
      </w:r>
      <w:r>
        <w:rPr>
          <w:rFonts w:ascii="Arial" w:hAnsi="Arial" w:cs="Arial"/>
          <w:b/>
          <w:bCs/>
          <w:sz w:val="22"/>
          <w:szCs w:val="22"/>
          <w:lang w:val="en-GB"/>
        </w:rPr>
        <w:t>Terminal</w:t>
      </w:r>
      <w:r>
        <w:rPr>
          <w:rFonts w:ascii="Arial" w:hAnsi="Arial" w:cs="Arial"/>
          <w:sz w:val="22"/>
          <w:szCs w:val="22"/>
          <w:lang w:val="en-GB"/>
        </w:rPr>
        <w:t>”) for the receipt, storage and delivery of petroleum fuels.</w:t>
      </w:r>
    </w:p>
    <w:p w:rsidR="00B307B2" w:rsidRDefault="00B307B2" w:rsidP="00B307B2">
      <w:pPr>
        <w:pStyle w:val="Recitals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t>The Customer wishes to utilise the Services (as this term is defined below) of the Provider at the Terminal.</w:t>
      </w:r>
    </w:p>
    <w:p w:rsidR="00B307B2" w:rsidRDefault="00B307B2" w:rsidP="00B307B2">
      <w:pPr>
        <w:pStyle w:val="RecitalsAshurst"/>
        <w:widowControl/>
        <w:tabs>
          <w:tab w:val="clear" w:pos="782"/>
        </w:tabs>
        <w:ind w:left="0" w:firstLine="0"/>
        <w:outlineLvl w:val="9"/>
        <w:rPr>
          <w:rFonts w:ascii="Arial" w:hAnsi="Arial" w:cs="Arial"/>
          <w:b/>
          <w:bCs/>
          <w:sz w:val="22"/>
          <w:szCs w:val="22"/>
          <w:lang w:val="en-GB"/>
        </w:rPr>
      </w:pPr>
      <w:r>
        <w:rPr>
          <w:rFonts w:ascii="Arial" w:hAnsi="Arial" w:cs="Arial"/>
          <w:b/>
          <w:bCs/>
          <w:sz w:val="22"/>
          <w:szCs w:val="22"/>
          <w:lang w:val="en-GB"/>
        </w:rPr>
        <w:t>THE PARTIES AGREE AS FOLLOWS:</w:t>
      </w:r>
    </w:p>
    <w:p w:rsidR="00B307B2" w:rsidRDefault="00B307B2" w:rsidP="00B307B2">
      <w:pPr>
        <w:pStyle w:val="H1Ashurst"/>
        <w:keepNext w:val="0"/>
        <w:widowControl/>
        <w:outlineLvl w:val="9"/>
        <w:rPr>
          <w:rFonts w:ascii="Arial" w:hAnsi="Arial" w:cs="Arial"/>
          <w:sz w:val="22"/>
          <w:szCs w:val="22"/>
          <w:lang w:val="en-GB"/>
        </w:rPr>
      </w:pPr>
      <w:bookmarkStart w:id="144" w:name="_Toc378606695"/>
      <w:bookmarkStart w:id="145" w:name="_Toc378610520"/>
      <w:r>
        <w:rPr>
          <w:rFonts w:ascii="Arial" w:hAnsi="Arial" w:cs="Arial"/>
          <w:sz w:val="22"/>
          <w:szCs w:val="22"/>
          <w:lang w:val="en-GB"/>
        </w:rPr>
        <w:t xml:space="preserve">1. </w:t>
      </w:r>
      <w:r>
        <w:rPr>
          <w:rFonts w:ascii="Arial" w:hAnsi="Arial" w:cs="Arial"/>
          <w:sz w:val="22"/>
          <w:szCs w:val="22"/>
          <w:lang w:val="en-GB"/>
        </w:rPr>
        <w:tab/>
        <w:t>DEFINITIONS AND INTERPRETATION</w:t>
      </w:r>
      <w:bookmarkEnd w:id="144"/>
      <w:bookmarkEnd w:id="145"/>
    </w:p>
    <w:p w:rsidR="00B307B2" w:rsidRDefault="00B307B2" w:rsidP="00B307B2">
      <w:pPr>
        <w:pStyle w:val="H2Ashurst"/>
        <w:widowControl/>
        <w:numPr>
          <w:ilvl w:val="0"/>
          <w:numId w:val="0"/>
        </w:numPr>
        <w:ind w:left="782" w:hanging="782"/>
        <w:outlineLvl w:val="9"/>
        <w:rPr>
          <w:rFonts w:ascii="Arial" w:hAnsi="Arial" w:cs="Arial"/>
          <w:b/>
          <w:bCs/>
          <w:sz w:val="22"/>
          <w:szCs w:val="22"/>
          <w:lang w:val="en-GB"/>
        </w:rPr>
      </w:pPr>
      <w:r>
        <w:rPr>
          <w:rFonts w:ascii="Arial" w:hAnsi="Arial" w:cs="Arial"/>
          <w:sz w:val="22"/>
          <w:szCs w:val="22"/>
          <w:lang w:val="en-GB"/>
        </w:rPr>
        <w:t>1.1</w:t>
      </w:r>
      <w:r>
        <w:rPr>
          <w:rFonts w:ascii="Arial" w:hAnsi="Arial" w:cs="Arial"/>
          <w:sz w:val="22"/>
          <w:szCs w:val="22"/>
          <w:lang w:val="en-GB"/>
        </w:rPr>
        <w:tab/>
      </w:r>
      <w:r>
        <w:rPr>
          <w:rFonts w:ascii="Arial" w:hAnsi="Arial" w:cs="Arial"/>
          <w:b/>
          <w:bCs/>
          <w:sz w:val="22"/>
          <w:szCs w:val="22"/>
          <w:lang w:val="en-GB"/>
        </w:rPr>
        <w:t>Definitions</w:t>
      </w:r>
    </w:p>
    <w:p w:rsidR="00B307B2" w:rsidRDefault="00B307B2" w:rsidP="00B307B2">
      <w:pPr>
        <w:pStyle w:val="H3Ashurst"/>
        <w:widowControl/>
        <w:ind w:left="782" w:firstLine="0"/>
        <w:outlineLvl w:val="9"/>
        <w:rPr>
          <w:rFonts w:ascii="Arial" w:hAnsi="Arial" w:cs="Arial"/>
          <w:sz w:val="22"/>
          <w:szCs w:val="22"/>
          <w:lang w:val="en-GB"/>
        </w:rPr>
      </w:pPr>
      <w:r>
        <w:rPr>
          <w:rFonts w:ascii="Arial" w:hAnsi="Arial" w:cs="Arial"/>
          <w:sz w:val="22"/>
          <w:szCs w:val="22"/>
          <w:lang w:val="en-GB"/>
        </w:rPr>
        <w:t>In this Agreement, the following words and expressions shall have the following meanings, unless the context otherwise requires:</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proofErr w:type="spellStart"/>
      <w:r>
        <w:rPr>
          <w:rFonts w:ascii="Arial" w:hAnsi="Arial" w:cs="Arial"/>
          <w:b/>
          <w:bCs/>
          <w:sz w:val="22"/>
          <w:szCs w:val="22"/>
          <w:lang w:val="en-GB"/>
        </w:rPr>
        <w:t>Additivation</w:t>
      </w:r>
      <w:proofErr w:type="spellEnd"/>
      <w:r>
        <w:rPr>
          <w:rFonts w:ascii="Arial" w:hAnsi="Arial" w:cs="Arial"/>
          <w:b/>
          <w:bCs/>
          <w:sz w:val="22"/>
          <w:szCs w:val="22"/>
          <w:lang w:val="en-GB"/>
        </w:rPr>
        <w:t xml:space="preserve"> Fee</w:t>
      </w:r>
      <w:r>
        <w:rPr>
          <w:rFonts w:ascii="Arial" w:hAnsi="Arial" w:cs="Arial"/>
          <w:sz w:val="22"/>
          <w:szCs w:val="22"/>
          <w:lang w:val="en-GB"/>
        </w:rPr>
        <w:t xml:space="preserve">” has the meaning ascribed to it in paragraph </w:t>
      </w:r>
      <w:r>
        <w:rPr>
          <w:rFonts w:ascii="Arial" w:hAnsi="Arial"/>
          <w:sz w:val="22"/>
          <w:u w:color="0000FF"/>
          <w:lang w:val="en-GB"/>
        </w:rPr>
        <w:t xml:space="preserve">6 </w:t>
      </w:r>
      <w:r>
        <w:rPr>
          <w:rFonts w:ascii="Arial" w:hAnsi="Arial" w:cs="Arial"/>
          <w:sz w:val="22"/>
          <w:szCs w:val="22"/>
          <w:lang w:val="en-GB"/>
        </w:rPr>
        <w:t xml:space="preserve">of Schedule 1; </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Affiliate</w:t>
      </w:r>
      <w:r>
        <w:rPr>
          <w:rFonts w:ascii="Arial" w:hAnsi="Arial" w:cs="Arial"/>
          <w:sz w:val="22"/>
          <w:szCs w:val="22"/>
          <w:lang w:val="en-GB"/>
        </w:rPr>
        <w:t>” means with respect to any specified person, any other person that controls, is controlled by or is under common control with such person (it being understood that a person will be deemed to “control” another person, for purposes of this definition, if such person directly or indirectly has the power to direct or cause the direction of the management and policies of such other person, whether through the ownership of voting securities of such other person, through contract or otherwise);</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Agreement</w:t>
      </w:r>
      <w:r>
        <w:rPr>
          <w:rFonts w:ascii="Arial" w:hAnsi="Arial" w:cs="Arial"/>
          <w:sz w:val="22"/>
          <w:szCs w:val="22"/>
          <w:lang w:val="en-GB"/>
        </w:rPr>
        <w:t>” means this throughput agreement;</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Business Day</w:t>
      </w:r>
      <w:r>
        <w:rPr>
          <w:rFonts w:ascii="Arial" w:hAnsi="Arial" w:cs="Arial"/>
          <w:sz w:val="22"/>
          <w:szCs w:val="22"/>
          <w:lang w:val="en-GB"/>
        </w:rPr>
        <w:t>” means a day (other than a Saturday, Sunday or public holiday) when commercial banks are open in London, United Kingdom, and in Jersey, Channel Islands;</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Confidential Information</w:t>
      </w:r>
      <w:r>
        <w:rPr>
          <w:rFonts w:ascii="Arial" w:hAnsi="Arial" w:cs="Arial"/>
          <w:sz w:val="22"/>
          <w:szCs w:val="22"/>
          <w:lang w:val="en-GB"/>
        </w:rPr>
        <w:t>” has the meaning ascribed to it in clause 27.3;</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sidRPr="00CC3FF1">
        <w:rPr>
          <w:rFonts w:ascii="Arial" w:hAnsi="Arial" w:cs="Arial"/>
          <w:b/>
          <w:sz w:val="22"/>
          <w:szCs w:val="22"/>
          <w:lang w:val="en-GB"/>
        </w:rPr>
        <w:t>Court</w:t>
      </w:r>
      <w:r>
        <w:rPr>
          <w:rFonts w:ascii="Arial" w:hAnsi="Arial" w:cs="Arial"/>
          <w:sz w:val="22"/>
          <w:szCs w:val="22"/>
          <w:lang w:val="en-GB"/>
        </w:rPr>
        <w:t>” has the meaning ascribed to it in clause 37.2 b) (ii);</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Customers of the Terminal</w:t>
      </w:r>
      <w:r>
        <w:rPr>
          <w:rFonts w:ascii="Arial" w:hAnsi="Arial" w:cs="Arial"/>
          <w:sz w:val="22"/>
          <w:szCs w:val="22"/>
          <w:lang w:val="en-GB"/>
        </w:rPr>
        <w:t xml:space="preserve">” </w:t>
      </w:r>
      <w:r>
        <w:rPr>
          <w:rFonts w:ascii="Arial" w:hAnsi="Arial" w:cs="Arial"/>
          <w:sz w:val="22"/>
          <w:szCs w:val="22"/>
          <w:u w:color="0000FF"/>
          <w:lang w:val="en-GB"/>
        </w:rPr>
        <w:t xml:space="preserve">means </w:t>
      </w:r>
      <w:r>
        <w:rPr>
          <w:rFonts w:ascii="Arial" w:hAnsi="Arial" w:cs="Arial"/>
          <w:sz w:val="22"/>
          <w:szCs w:val="22"/>
          <w:lang w:val="en-GB"/>
        </w:rPr>
        <w:t>all persons provided with Services at the Terminal;</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sidDel="00D1406B">
        <w:rPr>
          <w:rFonts w:ascii="Arial" w:hAnsi="Arial" w:cs="Arial"/>
          <w:sz w:val="22"/>
          <w:szCs w:val="22"/>
          <w:lang w:val="en-GB"/>
        </w:rPr>
        <w:t xml:space="preserve"> </w:t>
      </w:r>
      <w:r>
        <w:rPr>
          <w:rFonts w:ascii="Arial" w:hAnsi="Arial" w:cs="Arial"/>
          <w:sz w:val="22"/>
          <w:szCs w:val="22"/>
          <w:lang w:val="en-GB"/>
        </w:rPr>
        <w:t>“</w:t>
      </w:r>
      <w:r>
        <w:rPr>
          <w:rFonts w:ascii="Arial" w:hAnsi="Arial" w:cs="Arial"/>
          <w:b/>
          <w:bCs/>
          <w:sz w:val="22"/>
          <w:szCs w:val="22"/>
          <w:lang w:val="en-GB"/>
        </w:rPr>
        <w:t>Discharge Fee</w:t>
      </w:r>
      <w:r>
        <w:rPr>
          <w:rFonts w:ascii="Arial" w:hAnsi="Arial" w:cs="Arial"/>
          <w:sz w:val="22"/>
          <w:szCs w:val="22"/>
          <w:lang w:val="en-GB"/>
        </w:rPr>
        <w:t xml:space="preserve">” has the meaning ascribed to it in paragraph 2 of Schedule 1; </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ETA</w:t>
      </w:r>
      <w:r>
        <w:rPr>
          <w:rFonts w:ascii="Arial" w:hAnsi="Arial" w:cs="Arial"/>
          <w:sz w:val="22"/>
          <w:szCs w:val="22"/>
          <w:lang w:val="en-GB"/>
        </w:rPr>
        <w:t>” means estimated time of arrival in respect of a vessel;</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Force Majeure</w:t>
      </w:r>
      <w:r>
        <w:rPr>
          <w:rFonts w:ascii="Arial" w:hAnsi="Arial" w:cs="Arial"/>
          <w:sz w:val="22"/>
          <w:szCs w:val="22"/>
          <w:lang w:val="en-GB"/>
        </w:rPr>
        <w:t xml:space="preserve">" has the meaning ascribed to it in clause 21.1; </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lastRenderedPageBreak/>
        <w:t>“</w:t>
      </w:r>
      <w:r>
        <w:rPr>
          <w:rFonts w:ascii="Arial" w:hAnsi="Arial" w:cs="Arial"/>
          <w:b/>
          <w:sz w:val="22"/>
          <w:szCs w:val="22"/>
          <w:lang w:val="en-GB"/>
        </w:rPr>
        <w:t>ICC</w:t>
      </w:r>
      <w:r>
        <w:rPr>
          <w:rFonts w:ascii="Arial" w:hAnsi="Arial" w:cs="Arial"/>
          <w:sz w:val="22"/>
          <w:szCs w:val="22"/>
          <w:lang w:val="en-GB"/>
        </w:rPr>
        <w:t>” has the meaning ascribed to it in clause 37.2 b);</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Marking Fee</w:t>
      </w:r>
      <w:r>
        <w:rPr>
          <w:rFonts w:ascii="Arial" w:hAnsi="Arial" w:cs="Arial"/>
          <w:sz w:val="22"/>
          <w:szCs w:val="22"/>
          <w:lang w:val="en-GB"/>
        </w:rPr>
        <w:t xml:space="preserve">” has the meaning ascribed to it in paragraph </w:t>
      </w:r>
      <w:r>
        <w:rPr>
          <w:rFonts w:ascii="Arial" w:hAnsi="Arial"/>
          <w:sz w:val="22"/>
          <w:u w:color="0000FF"/>
          <w:lang w:val="en-GB"/>
        </w:rPr>
        <w:t>7</w:t>
      </w:r>
      <w:r>
        <w:rPr>
          <w:rFonts w:ascii="Arial" w:hAnsi="Arial" w:cs="Arial"/>
          <w:sz w:val="22"/>
          <w:szCs w:val="22"/>
          <w:u w:color="0000FF"/>
          <w:lang w:val="en-GB"/>
        </w:rPr>
        <w:t xml:space="preserve">.2 </w:t>
      </w:r>
      <w:r>
        <w:rPr>
          <w:rFonts w:ascii="Arial" w:hAnsi="Arial" w:cs="Arial"/>
          <w:sz w:val="22"/>
          <w:szCs w:val="22"/>
          <w:lang w:val="en-GB"/>
        </w:rPr>
        <w:t>of Schedule 1;</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Normal Working Hours</w:t>
      </w:r>
      <w:r>
        <w:rPr>
          <w:rFonts w:ascii="Arial" w:hAnsi="Arial" w:cs="Arial"/>
          <w:sz w:val="22"/>
          <w:szCs w:val="22"/>
          <w:lang w:val="en-GB"/>
        </w:rPr>
        <w:t>" means the normal working hours at the Terminal, i.e. between 8:00 a.m. and 5:00 p.m. from Monday to Thursday and between 8:00 a.m. and 4:00 p.m. on Friday, as may be amended from time to time by the Provider;</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Parties</w:t>
      </w:r>
      <w:r>
        <w:rPr>
          <w:rFonts w:ascii="Arial" w:hAnsi="Arial" w:cs="Arial"/>
          <w:sz w:val="22"/>
          <w:szCs w:val="22"/>
          <w:lang w:val="en-GB"/>
        </w:rPr>
        <w:t>” means, together, the Provider and the Customer, and each of them is referred to, individually, as a “</w:t>
      </w:r>
      <w:r>
        <w:rPr>
          <w:rFonts w:ascii="Arial" w:hAnsi="Arial" w:cs="Arial"/>
          <w:b/>
          <w:sz w:val="22"/>
          <w:szCs w:val="22"/>
          <w:lang w:val="en-GB"/>
        </w:rPr>
        <w:t>Party</w:t>
      </w:r>
      <w:r>
        <w:rPr>
          <w:rFonts w:ascii="Arial" w:hAnsi="Arial" w:cs="Arial"/>
          <w:sz w:val="22"/>
          <w:szCs w:val="22"/>
          <w:lang w:val="en-GB"/>
        </w:rPr>
        <w:t>”;</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Product Quality Waiver</w:t>
      </w:r>
      <w:r>
        <w:rPr>
          <w:rFonts w:ascii="Arial" w:hAnsi="Arial" w:cs="Arial"/>
          <w:sz w:val="22"/>
          <w:szCs w:val="22"/>
          <w:lang w:val="en-GB"/>
        </w:rPr>
        <w:t xml:space="preserve">” has the meaning ascribed to it in clause </w:t>
      </w:r>
      <w:r>
        <w:rPr>
          <w:rFonts w:ascii="Arial" w:hAnsi="Arial"/>
          <w:sz w:val="22"/>
          <w:u w:color="0000FF"/>
          <w:lang w:val="en-GB"/>
        </w:rPr>
        <w:t>6.4</w:t>
      </w:r>
      <w:r>
        <w:rPr>
          <w:rFonts w:ascii="Arial" w:hAnsi="Arial" w:cs="Arial"/>
          <w:sz w:val="22"/>
          <w:szCs w:val="22"/>
          <w:lang w:val="en-GB"/>
        </w:rPr>
        <w:t>;</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Product(s)</w:t>
      </w:r>
      <w:r>
        <w:rPr>
          <w:rFonts w:ascii="Arial" w:hAnsi="Arial" w:cs="Arial"/>
          <w:sz w:val="22"/>
          <w:szCs w:val="22"/>
          <w:lang w:val="en-GB"/>
        </w:rPr>
        <w:t>" means the petroleum product(s), the list of which is set out in paragraph 4 of Schedule 1 and may be amended from time to time by the Parties;</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Rack</w:t>
      </w:r>
      <w:r>
        <w:rPr>
          <w:rFonts w:ascii="Arial" w:hAnsi="Arial" w:cs="Arial"/>
          <w:sz w:val="22"/>
          <w:szCs w:val="22"/>
          <w:lang w:val="en-GB"/>
        </w:rPr>
        <w:t>” means the road vehicle gantry dedicated to the loading of trucks at the Terminal;</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Related Products</w:t>
      </w:r>
      <w:r>
        <w:rPr>
          <w:rFonts w:ascii="Arial" w:hAnsi="Arial" w:cs="Arial"/>
          <w:sz w:val="22"/>
          <w:szCs w:val="22"/>
          <w:lang w:val="en-GB"/>
        </w:rPr>
        <w:t>” means the additives used in conjunction with the Products, the list of which is set out in paragraph 5 of Schedule 1 and may be amended from time to time by the Parties;</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Services</w:t>
      </w:r>
      <w:r>
        <w:rPr>
          <w:rFonts w:ascii="Arial" w:hAnsi="Arial" w:cs="Arial"/>
          <w:sz w:val="22"/>
          <w:szCs w:val="22"/>
          <w:lang w:val="en-GB"/>
        </w:rPr>
        <w:t>" has the meaning ascribed to it in clause 2.1;</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Storage Losses / Gains</w:t>
      </w:r>
      <w:r>
        <w:rPr>
          <w:rFonts w:ascii="Arial" w:hAnsi="Arial" w:cs="Arial"/>
          <w:sz w:val="22"/>
          <w:szCs w:val="22"/>
          <w:lang w:val="en-GB"/>
        </w:rPr>
        <w:t>” means the difference between the physical opening stock plus receipts, less issues, and the physical closing stock at the end of a calendar month, measured at fifteen degrees Celsius (15°C);</w:t>
      </w:r>
    </w:p>
    <w:p w:rsidR="00B307B2" w:rsidRDefault="00B307B2" w:rsidP="00B307B2">
      <w:pPr>
        <w:pStyle w:val="H3Ashurst"/>
        <w:widowControl/>
        <w:ind w:left="782" w:firstLine="0"/>
        <w:outlineLvl w:val="9"/>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Terminal</w:t>
      </w:r>
      <w:r>
        <w:rPr>
          <w:rFonts w:ascii="Arial" w:hAnsi="Arial" w:cs="Arial"/>
          <w:sz w:val="22"/>
          <w:szCs w:val="22"/>
          <w:lang w:val="en-GB"/>
        </w:rPr>
        <w:t>" has the meaning ascribed to it in the recitals to this Agreement;</w:t>
      </w:r>
    </w:p>
    <w:p w:rsidR="00B307B2" w:rsidRDefault="00B307B2" w:rsidP="00B307B2">
      <w:pPr>
        <w:pStyle w:val="B12Ashurst"/>
        <w:widowControl/>
        <w:tabs>
          <w:tab w:val="left" w:pos="1406"/>
          <w:tab w:val="left" w:pos="1766"/>
          <w:tab w:val="left" w:pos="2030"/>
          <w:tab w:val="left" w:pos="2654"/>
          <w:tab w:val="left" w:pos="3277"/>
          <w:tab w:val="left" w:pos="3901"/>
        </w:tabs>
        <w:rPr>
          <w:rFonts w:ascii="Arial" w:hAnsi="Arial"/>
          <w:sz w:val="22"/>
        </w:rPr>
      </w:pPr>
      <w:r>
        <w:rPr>
          <w:rFonts w:ascii="Arial" w:hAnsi="Arial" w:cs="Arial"/>
          <w:sz w:val="22"/>
          <w:szCs w:val="22"/>
          <w:lang w:val="en-GB"/>
        </w:rPr>
        <w:t>“</w:t>
      </w:r>
      <w:r>
        <w:rPr>
          <w:rFonts w:ascii="Arial" w:hAnsi="Arial" w:cs="Arial"/>
          <w:b/>
          <w:bCs/>
          <w:sz w:val="22"/>
          <w:szCs w:val="22"/>
          <w:lang w:val="en-GB"/>
        </w:rPr>
        <w:t>Terminal Operations Manual</w:t>
      </w:r>
      <w:r>
        <w:rPr>
          <w:rFonts w:ascii="Arial" w:hAnsi="Arial" w:cs="Arial"/>
          <w:sz w:val="22"/>
          <w:szCs w:val="22"/>
          <w:lang w:val="en-GB"/>
        </w:rPr>
        <w:t>” means the manual relating to the procedures and instructions for all operational procedures at the Terminal;</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sz w:val="22"/>
          <w:szCs w:val="22"/>
          <w:lang w:val="en-GB"/>
        </w:rPr>
        <w:t>Third Party Dispute</w:t>
      </w:r>
      <w:r>
        <w:rPr>
          <w:rFonts w:ascii="Arial" w:hAnsi="Arial" w:cs="Arial"/>
          <w:sz w:val="22"/>
          <w:szCs w:val="22"/>
          <w:lang w:val="en-GB"/>
        </w:rPr>
        <w:t>” has the meaning ascribed to it in clause 37.2 b) (vii);</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Throughput Fee</w:t>
      </w:r>
      <w:r>
        <w:rPr>
          <w:rFonts w:ascii="Arial" w:hAnsi="Arial" w:cs="Arial"/>
          <w:sz w:val="22"/>
          <w:szCs w:val="22"/>
          <w:lang w:val="en-GB"/>
        </w:rPr>
        <w:t>” has the meaning ascribed to it in paragraph 1 of Schedule 1.</w:t>
      </w:r>
    </w:p>
    <w:p w:rsidR="00B307B2" w:rsidRDefault="00B307B2" w:rsidP="00B307B2">
      <w:pPr>
        <w:pStyle w:val="H2Ashurst"/>
        <w:widowControl/>
        <w:numPr>
          <w:ilvl w:val="0"/>
          <w:numId w:val="0"/>
        </w:numPr>
        <w:ind w:left="782" w:hanging="782"/>
        <w:outlineLvl w:val="9"/>
        <w:rPr>
          <w:rFonts w:ascii="Arial" w:hAnsi="Arial" w:cs="Arial"/>
          <w:b/>
          <w:bCs/>
          <w:sz w:val="22"/>
          <w:szCs w:val="22"/>
          <w:lang w:val="en-GB"/>
        </w:rPr>
      </w:pPr>
      <w:r>
        <w:rPr>
          <w:rFonts w:ascii="Arial" w:hAnsi="Arial" w:cs="Arial"/>
          <w:sz w:val="22"/>
          <w:szCs w:val="22"/>
          <w:lang w:val="en-GB"/>
        </w:rPr>
        <w:t>1.2</w:t>
      </w:r>
      <w:r>
        <w:rPr>
          <w:rFonts w:ascii="Arial" w:hAnsi="Arial" w:cs="Arial"/>
          <w:sz w:val="22"/>
          <w:szCs w:val="22"/>
          <w:lang w:val="en-GB"/>
        </w:rPr>
        <w:tab/>
      </w:r>
      <w:r>
        <w:rPr>
          <w:rFonts w:ascii="Arial" w:hAnsi="Arial" w:cs="Arial"/>
          <w:b/>
          <w:bCs/>
          <w:sz w:val="22"/>
          <w:szCs w:val="22"/>
          <w:lang w:val="en-GB"/>
        </w:rPr>
        <w:t>Interpretation</w:t>
      </w:r>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In this Agreement unless otherwise specified, reference to:</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w:t>
      </w:r>
      <w:proofErr w:type="gramStart"/>
      <w:r>
        <w:rPr>
          <w:rFonts w:ascii="Arial" w:hAnsi="Arial" w:cs="Arial"/>
          <w:b/>
          <w:bCs/>
          <w:sz w:val="22"/>
          <w:szCs w:val="22"/>
          <w:lang w:val="en-GB"/>
        </w:rPr>
        <w:t>includes</w:t>
      </w:r>
      <w:proofErr w:type="gramEnd"/>
      <w:r>
        <w:rPr>
          <w:rFonts w:ascii="Arial" w:hAnsi="Arial" w:cs="Arial"/>
          <w:sz w:val="22"/>
          <w:szCs w:val="22"/>
          <w:lang w:val="en-GB"/>
        </w:rPr>
        <w:t>" and "</w:t>
      </w:r>
      <w:r>
        <w:rPr>
          <w:rFonts w:ascii="Arial" w:hAnsi="Arial" w:cs="Arial"/>
          <w:b/>
          <w:bCs/>
          <w:sz w:val="22"/>
          <w:szCs w:val="22"/>
          <w:lang w:val="en-GB"/>
        </w:rPr>
        <w:t>including</w:t>
      </w:r>
      <w:r>
        <w:rPr>
          <w:rFonts w:ascii="Arial" w:hAnsi="Arial" w:cs="Arial"/>
          <w:sz w:val="22"/>
          <w:szCs w:val="22"/>
          <w:lang w:val="en-GB"/>
        </w:rPr>
        <w:t>" shall mean including without limitation;</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a</w:t>
      </w:r>
      <w:proofErr w:type="gramEnd"/>
      <w:r>
        <w:rPr>
          <w:rFonts w:ascii="Arial" w:hAnsi="Arial" w:cs="Arial"/>
          <w:sz w:val="22"/>
          <w:szCs w:val="22"/>
          <w:lang w:val="en-GB"/>
        </w:rPr>
        <w:t xml:space="preserve"> person includes any person, individual, company, firm, corporation, government, state or agency of a state or any undertaking or organisation (whether or not having separate legal personality and irrespective of the jurisdiction in or under the law of which it was incorporated or exists);</w:t>
      </w:r>
    </w:p>
    <w:p w:rsidR="00B307B2" w:rsidRDefault="00B307B2" w:rsidP="00B307B2">
      <w:pPr>
        <w:pStyle w:val="H3Ashurst"/>
        <w:widowControl/>
        <w:outlineLvl w:val="9"/>
        <w:rPr>
          <w:rFonts w:ascii="Arial" w:hAnsi="Arial" w:cs="Arial"/>
          <w:sz w:val="22"/>
          <w:szCs w:val="22"/>
          <w:lang w:val="en-GB"/>
        </w:rPr>
      </w:pP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t>a statute or statutory instrument or accounting standard or any of their provisions is to be construed as a reference to that statute or statutory instrument or accounting standard or such provision as the same may have been before the date of this Agreement amended or re-enacted;</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lastRenderedPageBreak/>
        <w:t>(d)</w:t>
      </w:r>
      <w:r>
        <w:rPr>
          <w:rFonts w:ascii="Arial" w:hAnsi="Arial" w:cs="Arial"/>
          <w:sz w:val="22"/>
          <w:szCs w:val="22"/>
          <w:lang w:val="en-GB"/>
        </w:rPr>
        <w:tab/>
      </w:r>
      <w:proofErr w:type="gramStart"/>
      <w:r>
        <w:rPr>
          <w:rFonts w:ascii="Arial" w:hAnsi="Arial" w:cs="Arial"/>
          <w:sz w:val="22"/>
          <w:szCs w:val="22"/>
          <w:lang w:val="en-GB"/>
        </w:rPr>
        <w:t>recitals</w:t>
      </w:r>
      <w:proofErr w:type="gramEnd"/>
      <w:r>
        <w:rPr>
          <w:rFonts w:ascii="Arial" w:hAnsi="Arial" w:cs="Arial"/>
          <w:sz w:val="22"/>
          <w:szCs w:val="22"/>
          <w:lang w:val="en-GB"/>
        </w:rPr>
        <w:t>, clauses, paragraphs or Schedules are to recitals, clauses and paragraphs of and schedules to this Agreement. The Schedules form part of the operative provisions of this Agreement and references to this Agreement shall, unless the context otherwise requires, include references to the recitals and the Schedules; and</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r>
      <w:proofErr w:type="gramStart"/>
      <w:r>
        <w:rPr>
          <w:rFonts w:ascii="Arial" w:hAnsi="Arial" w:cs="Arial"/>
          <w:sz w:val="22"/>
          <w:szCs w:val="22"/>
          <w:lang w:val="en-GB"/>
        </w:rPr>
        <w:t>words</w:t>
      </w:r>
      <w:proofErr w:type="gramEnd"/>
      <w:r>
        <w:rPr>
          <w:rFonts w:ascii="Arial" w:hAnsi="Arial" w:cs="Arial"/>
          <w:sz w:val="22"/>
          <w:szCs w:val="22"/>
          <w:lang w:val="en-GB"/>
        </w:rPr>
        <w:t xml:space="preserve"> denoting the singular shall include the plural and vice versa and words denoting any gender shall include all genders.</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1.3</w:t>
      </w:r>
      <w:r>
        <w:rPr>
          <w:rFonts w:ascii="Arial" w:hAnsi="Arial" w:cs="Arial"/>
          <w:sz w:val="22"/>
          <w:szCs w:val="22"/>
          <w:lang w:val="en-GB"/>
        </w:rPr>
        <w:tab/>
        <w:t>The index to and the headings in this Agreement are for information only and are to be ignored in construing the same.</w:t>
      </w:r>
    </w:p>
    <w:p w:rsidR="00B307B2" w:rsidRDefault="00B307B2" w:rsidP="00B307B2">
      <w:pPr>
        <w:pStyle w:val="H1Ashurst"/>
        <w:widowControl/>
        <w:outlineLvl w:val="9"/>
        <w:rPr>
          <w:rFonts w:ascii="Arial" w:hAnsi="Arial" w:cs="Arial"/>
          <w:sz w:val="22"/>
          <w:szCs w:val="22"/>
          <w:lang w:val="en-GB"/>
        </w:rPr>
      </w:pPr>
      <w:bookmarkStart w:id="146" w:name="_Toc378606696"/>
      <w:bookmarkStart w:id="147" w:name="_Toc378610521"/>
      <w:r>
        <w:rPr>
          <w:rFonts w:ascii="Arial" w:hAnsi="Arial" w:cs="Arial"/>
          <w:sz w:val="22"/>
          <w:szCs w:val="22"/>
          <w:lang w:val="en-GB"/>
        </w:rPr>
        <w:t xml:space="preserve">2. </w:t>
      </w:r>
      <w:r>
        <w:rPr>
          <w:rFonts w:ascii="Arial" w:hAnsi="Arial" w:cs="Arial"/>
          <w:sz w:val="22"/>
          <w:szCs w:val="22"/>
          <w:lang w:val="en-GB"/>
        </w:rPr>
        <w:tab/>
        <w:t>Services</w:t>
      </w:r>
      <w:bookmarkEnd w:id="146"/>
      <w:bookmarkEnd w:id="147"/>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2.1</w:t>
      </w:r>
      <w:r>
        <w:rPr>
          <w:rFonts w:ascii="Arial" w:hAnsi="Arial" w:cs="Arial"/>
          <w:sz w:val="22"/>
          <w:szCs w:val="22"/>
          <w:lang w:val="en-GB"/>
        </w:rPr>
        <w:tab/>
      </w:r>
      <w:bookmarkStart w:id="148" w:name="_Ref269993821"/>
      <w:bookmarkStart w:id="149" w:name="_Ref266189935"/>
      <w:r>
        <w:rPr>
          <w:rFonts w:ascii="Arial" w:hAnsi="Arial" w:cs="Arial"/>
          <w:sz w:val="22"/>
          <w:szCs w:val="22"/>
          <w:lang w:val="en-GB"/>
        </w:rPr>
        <w:t>The Provider will provide the Customer with, and the Customer will pay for, the following services (the “</w:t>
      </w:r>
      <w:r>
        <w:rPr>
          <w:rFonts w:ascii="Arial" w:hAnsi="Arial" w:cs="Arial"/>
          <w:b/>
          <w:bCs/>
          <w:sz w:val="22"/>
          <w:szCs w:val="22"/>
          <w:lang w:val="en-GB"/>
        </w:rPr>
        <w:t>Services</w:t>
      </w:r>
      <w:r>
        <w:rPr>
          <w:rFonts w:ascii="Arial" w:hAnsi="Arial" w:cs="Arial"/>
          <w:sz w:val="22"/>
          <w:szCs w:val="22"/>
          <w:lang w:val="en-GB"/>
        </w:rPr>
        <w:t>”) throughout the duration of this Agreement in accordance with the terms of this Agreement:</w:t>
      </w:r>
      <w:bookmarkEnd w:id="148"/>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receipt of the Customer’s Products by ship at the Terminal;</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provision of tank space for the Customer’s Products;  </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receipt and storage of the Related Products delivered by road by the Customer at the Terminal;</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provision of the Customer’s Products at the Rack for loading in trucks</w:t>
      </w:r>
      <w:bookmarkEnd w:id="149"/>
      <w:r>
        <w:rPr>
          <w:rFonts w:ascii="Arial" w:hAnsi="Arial" w:cs="Arial"/>
          <w:sz w:val="22"/>
          <w:szCs w:val="22"/>
          <w:lang w:val="en-GB"/>
        </w:rPr>
        <w:t xml:space="preserve"> by the Customer’s employees, contractors, sub-contractors and/or agents; </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management of the stock replenishment programme in accordance with clause 13; and</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(f)</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provision of such other ancillary services as set out in this Agreement (or as may otherwise be agreed in writing by the Parties from time to time).</w:t>
      </w:r>
    </w:p>
    <w:p w:rsidR="00B307B2" w:rsidRDefault="00B307B2" w:rsidP="00B307B2">
      <w:pPr>
        <w:pStyle w:val="H2Ashurst"/>
        <w:widowControl/>
        <w:numPr>
          <w:ilvl w:val="0"/>
          <w:numId w:val="0"/>
        </w:numPr>
        <w:tabs>
          <w:tab w:val="clear" w:pos="782"/>
        </w:tabs>
        <w:ind w:left="782" w:hanging="782"/>
        <w:outlineLvl w:val="9"/>
        <w:rPr>
          <w:rFonts w:ascii="Arial" w:hAnsi="Arial" w:cs="Arial"/>
          <w:sz w:val="22"/>
          <w:szCs w:val="22"/>
          <w:lang w:val="en-GB"/>
        </w:rPr>
      </w:pPr>
      <w:r>
        <w:rPr>
          <w:rFonts w:ascii="Arial" w:hAnsi="Arial" w:cs="Arial"/>
          <w:sz w:val="22"/>
          <w:szCs w:val="22"/>
          <w:lang w:val="en-GB"/>
        </w:rPr>
        <w:t>2.2</w:t>
      </w:r>
      <w:r>
        <w:rPr>
          <w:rFonts w:ascii="Arial" w:hAnsi="Arial" w:cs="Arial"/>
          <w:sz w:val="22"/>
          <w:szCs w:val="22"/>
          <w:lang w:val="en-GB"/>
        </w:rPr>
        <w:tab/>
        <w:t>The Provider shall treat all the Customers of the Terminal on an equitable basis.</w:t>
      </w:r>
    </w:p>
    <w:p w:rsidR="00B307B2" w:rsidRDefault="00B307B2" w:rsidP="00B307B2">
      <w:pPr>
        <w:pStyle w:val="H1Ashurst"/>
        <w:widowControl/>
        <w:outlineLvl w:val="9"/>
        <w:rPr>
          <w:rFonts w:ascii="Arial" w:hAnsi="Arial" w:cs="Arial"/>
          <w:sz w:val="22"/>
          <w:szCs w:val="22"/>
          <w:lang w:val="en-GB"/>
        </w:rPr>
      </w:pPr>
      <w:bookmarkStart w:id="150" w:name="_Toc378606697"/>
      <w:bookmarkStart w:id="151" w:name="_Toc378610522"/>
      <w:r>
        <w:rPr>
          <w:rFonts w:ascii="Arial" w:hAnsi="Arial" w:cs="Arial"/>
          <w:sz w:val="22"/>
          <w:szCs w:val="22"/>
          <w:lang w:val="en-GB"/>
        </w:rPr>
        <w:t xml:space="preserve">3. </w:t>
      </w:r>
      <w:r>
        <w:rPr>
          <w:rFonts w:ascii="Arial" w:hAnsi="Arial" w:cs="Arial"/>
          <w:sz w:val="22"/>
          <w:szCs w:val="22"/>
          <w:lang w:val="en-GB"/>
        </w:rPr>
        <w:tab/>
        <w:t>Term</w:t>
      </w:r>
      <w:bookmarkEnd w:id="150"/>
      <w:bookmarkEnd w:id="151"/>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3.1</w:t>
      </w:r>
      <w:r>
        <w:rPr>
          <w:rFonts w:ascii="Arial" w:hAnsi="Arial" w:cs="Arial"/>
          <w:sz w:val="22"/>
          <w:szCs w:val="22"/>
          <w:lang w:val="en-GB"/>
        </w:rPr>
        <w:tab/>
        <w:t xml:space="preserve">The obligations under this Agreement shall commence on [the </w:t>
      </w:r>
      <w:r>
        <w:rPr>
          <w:rFonts w:ascii="Arial" w:hAnsi="Arial" w:cs="Arial"/>
          <w:sz w:val="22"/>
          <w:szCs w:val="22"/>
          <w:u w:color="0000FF"/>
          <w:lang w:val="en-GB"/>
        </w:rPr>
        <w:t xml:space="preserve">date hereof </w:t>
      </w:r>
      <w:r w:rsidRPr="00CC3FF1">
        <w:rPr>
          <w:rFonts w:ascii="Arial" w:hAnsi="Arial" w:cs="Arial"/>
          <w:b/>
          <w:sz w:val="22"/>
          <w:szCs w:val="22"/>
          <w:u w:color="0000FF"/>
          <w:lang w:val="en-GB"/>
        </w:rPr>
        <w:t>OR</w:t>
      </w:r>
      <w:r>
        <w:rPr>
          <w:rFonts w:ascii="Arial" w:hAnsi="Arial" w:cs="Arial"/>
          <w:sz w:val="22"/>
          <w:szCs w:val="22"/>
          <w:u w:color="0000FF"/>
          <w:lang w:val="en-GB"/>
        </w:rPr>
        <w:t xml:space="preserve"> [</w:t>
      </w:r>
      <w:r w:rsidRPr="00CC3FF1">
        <w:rPr>
          <w:rFonts w:ascii="Arial" w:hAnsi="Arial" w:cs="Arial"/>
          <w:b/>
          <w:sz w:val="22"/>
          <w:szCs w:val="22"/>
          <w:highlight w:val="yellow"/>
          <w:u w:color="0000FF"/>
          <w:lang w:val="en-GB"/>
        </w:rPr>
        <w:t>•</w:t>
      </w:r>
      <w:r>
        <w:rPr>
          <w:rFonts w:ascii="Arial" w:hAnsi="Arial" w:cs="Arial"/>
          <w:sz w:val="22"/>
          <w:szCs w:val="22"/>
          <w:u w:color="0000FF"/>
          <w:lang w:val="en-GB"/>
        </w:rPr>
        <w:t xml:space="preserve">]] </w:t>
      </w:r>
      <w:r>
        <w:rPr>
          <w:rFonts w:ascii="Arial" w:hAnsi="Arial" w:cs="Arial"/>
          <w:sz w:val="22"/>
          <w:szCs w:val="22"/>
          <w:lang w:val="en-GB"/>
        </w:rPr>
        <w:t xml:space="preserve">and shall continue until </w:t>
      </w: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w:t>
      </w:r>
      <w:r>
        <w:rPr>
          <w:rFonts w:ascii="Arial" w:hAnsi="Arial" w:cs="Arial"/>
          <w:sz w:val="22"/>
          <w:szCs w:val="22"/>
          <w:lang w:val="en-GB"/>
        </w:rPr>
        <w:t xml:space="preserve">, subject to the prior termination of this Agreement by either Party in accordance with the terms of </w:t>
      </w:r>
      <w:r>
        <w:rPr>
          <w:rFonts w:ascii="Arial" w:hAnsi="Arial"/>
          <w:sz w:val="22"/>
          <w:u w:color="0000FF"/>
          <w:lang w:val="en-GB"/>
        </w:rPr>
        <w:t>clauses 6.2</w:t>
      </w:r>
      <w:r>
        <w:rPr>
          <w:rFonts w:ascii="Arial" w:hAnsi="Arial" w:cs="Arial"/>
          <w:sz w:val="22"/>
          <w:szCs w:val="22"/>
          <w:u w:color="0000FF"/>
          <w:lang w:val="en-GB"/>
        </w:rPr>
        <w:t xml:space="preserve">, </w:t>
      </w:r>
      <w:r>
        <w:rPr>
          <w:rFonts w:ascii="Arial" w:hAnsi="Arial" w:cs="Arial"/>
          <w:sz w:val="22"/>
          <w:szCs w:val="22"/>
          <w:lang w:val="en-GB"/>
        </w:rPr>
        <w:t xml:space="preserve">18 </w:t>
      </w:r>
      <w:r>
        <w:rPr>
          <w:rFonts w:ascii="Arial" w:hAnsi="Arial"/>
          <w:sz w:val="22"/>
          <w:lang w:val="en-GB"/>
        </w:rPr>
        <w:t xml:space="preserve">or </w:t>
      </w:r>
      <w:r>
        <w:rPr>
          <w:rFonts w:ascii="Arial" w:hAnsi="Arial" w:cs="Arial"/>
          <w:sz w:val="22"/>
          <w:szCs w:val="22"/>
          <w:lang w:val="en-GB"/>
        </w:rPr>
        <w:t>21.2 of this Agreement.</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3.2</w:t>
      </w:r>
      <w:r>
        <w:rPr>
          <w:rFonts w:ascii="Arial" w:hAnsi="Arial" w:cs="Arial"/>
          <w:sz w:val="22"/>
          <w:szCs w:val="22"/>
          <w:lang w:val="en-GB"/>
        </w:rPr>
        <w:tab/>
        <w:t>Any further extension of the term of this Agreement shall be on terms and conditions to be agreed in writing by the Parties.</w:t>
      </w:r>
    </w:p>
    <w:p w:rsidR="00B307B2" w:rsidRDefault="00B307B2" w:rsidP="00B307B2">
      <w:pPr>
        <w:pStyle w:val="H1Ashurst"/>
        <w:widowControl/>
        <w:outlineLvl w:val="9"/>
        <w:rPr>
          <w:rFonts w:ascii="Arial" w:hAnsi="Arial" w:cs="Arial"/>
          <w:sz w:val="22"/>
          <w:szCs w:val="22"/>
          <w:lang w:val="en-GB"/>
        </w:rPr>
      </w:pPr>
      <w:bookmarkStart w:id="152" w:name="_Toc378606698"/>
      <w:bookmarkStart w:id="153" w:name="_Toc378610523"/>
      <w:r>
        <w:rPr>
          <w:rFonts w:ascii="Arial" w:hAnsi="Arial" w:cs="Arial"/>
          <w:sz w:val="22"/>
          <w:szCs w:val="22"/>
          <w:lang w:val="en-GB"/>
        </w:rPr>
        <w:t xml:space="preserve">4. </w:t>
      </w:r>
      <w:r>
        <w:rPr>
          <w:rFonts w:ascii="Arial" w:hAnsi="Arial" w:cs="Arial"/>
          <w:sz w:val="22"/>
          <w:szCs w:val="22"/>
          <w:lang w:val="en-GB"/>
        </w:rPr>
        <w:tab/>
      </w:r>
      <w:bookmarkStart w:id="154" w:name="_Ref196012035"/>
      <w:r>
        <w:rPr>
          <w:rFonts w:ascii="Arial" w:hAnsi="Arial" w:cs="Arial"/>
          <w:sz w:val="22"/>
          <w:szCs w:val="22"/>
          <w:lang w:val="en-GB"/>
        </w:rPr>
        <w:t>charges and Payments</w:t>
      </w:r>
      <w:bookmarkEnd w:id="152"/>
      <w:bookmarkEnd w:id="153"/>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4.1</w:t>
      </w:r>
      <w:r>
        <w:rPr>
          <w:rFonts w:ascii="Arial" w:hAnsi="Arial" w:cs="Arial"/>
          <w:sz w:val="22"/>
          <w:szCs w:val="22"/>
          <w:lang w:val="en-GB"/>
        </w:rPr>
        <w:tab/>
      </w:r>
      <w:bookmarkStart w:id="155" w:name="_Ref196647294"/>
      <w:r>
        <w:rPr>
          <w:rFonts w:ascii="Arial" w:hAnsi="Arial" w:cs="Arial"/>
          <w:sz w:val="22"/>
          <w:szCs w:val="22"/>
          <w:lang w:val="en-GB"/>
        </w:rPr>
        <w:t>The Customer shall deliver the Products and the Related Products to the Terminal</w:t>
      </w:r>
      <w:bookmarkEnd w:id="155"/>
      <w:r>
        <w:rPr>
          <w:rFonts w:ascii="Arial" w:hAnsi="Arial" w:cs="Arial"/>
          <w:sz w:val="22"/>
          <w:szCs w:val="22"/>
          <w:lang w:val="en-GB"/>
        </w:rPr>
        <w:t xml:space="preserve"> and shall pay the fees and charges for the Services (as applicable) to the Provider in accordance with the provisions set out in Schedule 1 (Charges and Payment).</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4.2</w:t>
      </w:r>
      <w:r>
        <w:rPr>
          <w:rFonts w:ascii="Arial" w:hAnsi="Arial" w:cs="Arial"/>
          <w:sz w:val="22"/>
          <w:szCs w:val="22"/>
          <w:lang w:val="en-GB"/>
        </w:rPr>
        <w:tab/>
        <w:t xml:space="preserve">The Parties agree that the Services shall be provided by the Provider to the Customer during Normal Working Hours. Any Services provided by the Provider to the Customer outside Normal Working Hours </w:t>
      </w:r>
      <w:r>
        <w:rPr>
          <w:rFonts w:ascii="Arial" w:hAnsi="Arial" w:cs="Arial"/>
          <w:sz w:val="22"/>
          <w:szCs w:val="22"/>
          <w:u w:color="0000FF"/>
          <w:lang w:val="en-GB"/>
        </w:rPr>
        <w:t xml:space="preserve">(except ship discharge) </w:t>
      </w:r>
      <w:r>
        <w:rPr>
          <w:rFonts w:ascii="Arial" w:hAnsi="Arial" w:cs="Arial"/>
          <w:sz w:val="22"/>
          <w:szCs w:val="22"/>
          <w:lang w:val="en-GB"/>
        </w:rPr>
        <w:t xml:space="preserve">shall be subject to prior agreement from the </w:t>
      </w:r>
      <w:r>
        <w:rPr>
          <w:rFonts w:ascii="Arial" w:hAnsi="Arial" w:cs="Arial"/>
          <w:sz w:val="22"/>
          <w:szCs w:val="22"/>
          <w:lang w:val="en-GB"/>
        </w:rPr>
        <w:lastRenderedPageBreak/>
        <w:t>Provider, such agreement not to be unreasonably withheld, and shall be charged in accordance with the provisions of Schedule 1 (Charges and Payment).</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4.3</w:t>
      </w:r>
      <w:r>
        <w:rPr>
          <w:rFonts w:ascii="Arial" w:hAnsi="Arial" w:cs="Arial"/>
          <w:sz w:val="22"/>
          <w:szCs w:val="22"/>
          <w:lang w:val="en-GB"/>
        </w:rPr>
        <w:tab/>
        <w:t xml:space="preserve">If the laws, rules and/or regulations of any governmental or other regulatory body </w:t>
      </w:r>
      <w:r>
        <w:rPr>
          <w:rFonts w:ascii="Arial" w:hAnsi="Arial" w:cs="Arial"/>
          <w:sz w:val="22"/>
          <w:szCs w:val="22"/>
          <w:u w:color="0000FF"/>
          <w:lang w:val="en-GB"/>
        </w:rPr>
        <w:t xml:space="preserve">and/or the Provider’s safety standards </w:t>
      </w:r>
      <w:r>
        <w:rPr>
          <w:rFonts w:ascii="Arial" w:hAnsi="Arial" w:cs="Arial"/>
          <w:sz w:val="22"/>
          <w:szCs w:val="22"/>
          <w:lang w:val="en-GB"/>
        </w:rPr>
        <w:t xml:space="preserve">require that the Provider should alter and/or make additions to its physical assets and/or operational methods and/or effect changes to prevent, reduce, control or monitor emissions into the environment of any nature in relation to the storage or handling of the Products and/or the Related Products under this Agreement, the Provider shall have the right to recoup from the Customer </w:t>
      </w:r>
      <w:r>
        <w:rPr>
          <w:rFonts w:ascii="Arial" w:hAnsi="Arial" w:cs="Arial"/>
          <w:sz w:val="22"/>
          <w:szCs w:val="22"/>
          <w:u w:color="008000"/>
          <w:lang w:val="en-GB"/>
        </w:rPr>
        <w:t>via an increased Throughput Fee</w:t>
      </w:r>
      <w:r>
        <w:rPr>
          <w:rFonts w:ascii="Arial" w:hAnsi="Arial" w:cs="Arial"/>
          <w:sz w:val="22"/>
          <w:szCs w:val="22"/>
          <w:lang w:val="en-GB"/>
        </w:rPr>
        <w:t xml:space="preserve"> all reasonable costs incurred in complying with these requirements.</w:t>
      </w:r>
      <w:bookmarkStart w:id="156" w:name="_Ref196012107"/>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4.4</w:t>
      </w:r>
      <w:r>
        <w:rPr>
          <w:rFonts w:ascii="Arial" w:hAnsi="Arial" w:cs="Arial"/>
          <w:sz w:val="22"/>
          <w:szCs w:val="22"/>
          <w:lang w:val="en-GB"/>
        </w:rPr>
        <w:tab/>
        <w:t>The Customer may request that the Provider equips the Terminal with any additional, different or special equipment dedicated to its own usage. The Provider’s consent in relation to the installation of such equipment at the Terminal shall then be required and the corresponding investment shall be subject to specific agreement between the Parties.</w:t>
      </w:r>
      <w:bookmarkEnd w:id="156"/>
    </w:p>
    <w:p w:rsidR="00B307B2" w:rsidRDefault="00B307B2" w:rsidP="00B307B2">
      <w:pPr>
        <w:pStyle w:val="H1Ashurst"/>
        <w:widowControl/>
        <w:outlineLvl w:val="9"/>
        <w:rPr>
          <w:rFonts w:ascii="Arial" w:hAnsi="Arial" w:cs="Arial"/>
          <w:sz w:val="22"/>
          <w:szCs w:val="22"/>
          <w:lang w:val="en-GB"/>
        </w:rPr>
      </w:pPr>
      <w:bookmarkStart w:id="157" w:name="_Toc378606699"/>
      <w:bookmarkStart w:id="158" w:name="_Toc378610524"/>
      <w:r>
        <w:rPr>
          <w:rFonts w:ascii="Arial" w:hAnsi="Arial" w:cs="Arial"/>
          <w:sz w:val="22"/>
          <w:szCs w:val="22"/>
          <w:lang w:val="en-GB"/>
        </w:rPr>
        <w:t xml:space="preserve">5. </w:t>
      </w:r>
      <w:r>
        <w:rPr>
          <w:rFonts w:ascii="Arial" w:hAnsi="Arial" w:cs="Arial"/>
          <w:sz w:val="22"/>
          <w:szCs w:val="22"/>
          <w:lang w:val="en-GB"/>
        </w:rPr>
        <w:tab/>
      </w:r>
      <w:bookmarkEnd w:id="154"/>
      <w:r>
        <w:rPr>
          <w:rFonts w:ascii="Arial" w:hAnsi="Arial" w:cs="Arial"/>
          <w:sz w:val="22"/>
          <w:szCs w:val="22"/>
          <w:lang w:val="en-GB"/>
        </w:rPr>
        <w:t>STORAGE FACILITIES</w:t>
      </w:r>
      <w:bookmarkEnd w:id="157"/>
      <w:bookmarkEnd w:id="158"/>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5.1</w:t>
      </w:r>
      <w:r>
        <w:rPr>
          <w:rFonts w:ascii="Arial" w:hAnsi="Arial" w:cs="Arial"/>
          <w:sz w:val="22"/>
          <w:szCs w:val="22"/>
          <w:lang w:val="en-GB"/>
        </w:rPr>
        <w:tab/>
        <w:t>The Provider has a global storage capacity of seventeen thousand two hundred cubic meters (17,200 m</w:t>
      </w:r>
      <w:r>
        <w:rPr>
          <w:rFonts w:ascii="Arial" w:hAnsi="Arial" w:cs="Arial"/>
          <w:sz w:val="22"/>
          <w:szCs w:val="22"/>
          <w:vertAlign w:val="superscript"/>
          <w:lang w:val="en-GB"/>
        </w:rPr>
        <w:t>3</w:t>
      </w:r>
      <w:r>
        <w:rPr>
          <w:rFonts w:ascii="Arial" w:hAnsi="Arial" w:cs="Arial"/>
          <w:sz w:val="22"/>
          <w:szCs w:val="22"/>
          <w:lang w:val="en-GB"/>
        </w:rPr>
        <w:t>) at the Terminal. This storage capacity must be shared between the various Customers of the Terminal and no guarantee of allocated capacities may be given to the Customer. The Customer’s Products will be stored with products of other Customers of the Terminal.</w:t>
      </w:r>
    </w:p>
    <w:p w:rsidR="00B307B2" w:rsidRDefault="00B307B2" w:rsidP="00B307B2">
      <w:pPr>
        <w:pStyle w:val="B12Ashurst"/>
        <w:widowControl/>
        <w:tabs>
          <w:tab w:val="left" w:pos="1406"/>
          <w:tab w:val="left" w:pos="2030"/>
          <w:tab w:val="left" w:pos="2654"/>
          <w:tab w:val="left" w:pos="3277"/>
          <w:tab w:val="left" w:pos="3901"/>
        </w:tabs>
        <w:spacing w:after="200"/>
        <w:ind w:left="780" w:hanging="780"/>
        <w:rPr>
          <w:rFonts w:ascii="Arial" w:hAnsi="Arial" w:cs="Arial"/>
          <w:sz w:val="22"/>
          <w:szCs w:val="22"/>
          <w:lang w:val="en-GB"/>
        </w:rPr>
      </w:pPr>
      <w:r>
        <w:rPr>
          <w:rFonts w:ascii="Arial" w:hAnsi="Arial" w:cs="Arial"/>
          <w:sz w:val="22"/>
          <w:szCs w:val="22"/>
          <w:lang w:val="en-GB"/>
        </w:rPr>
        <w:t>5.2</w:t>
      </w:r>
      <w:r>
        <w:rPr>
          <w:lang w:val="en-GB"/>
        </w:rPr>
        <w:tab/>
      </w:r>
      <w:r>
        <w:rPr>
          <w:rFonts w:ascii="Arial" w:hAnsi="Arial" w:cs="Arial"/>
          <w:sz w:val="22"/>
          <w:szCs w:val="22"/>
          <w:lang w:val="en-GB"/>
        </w:rPr>
        <w:t xml:space="preserve">The Provider reserves the right at any time and for any reason to remove the Products from any tank to any other tank or tanks at the Terminal. The Provider shall also retain the right, at any time and for any reason, to change the total storage capacity and/or the general tank allocation, providing that the reallocation does not unreasonably prejudice the </w:t>
      </w:r>
      <w:r>
        <w:rPr>
          <w:rFonts w:ascii="Arial" w:hAnsi="Arial" w:cs="Arial"/>
          <w:sz w:val="22"/>
          <w:szCs w:val="22"/>
          <w:u w:color="0000FF"/>
          <w:lang w:val="en-GB"/>
        </w:rPr>
        <w:t xml:space="preserve">Customer’s </w:t>
      </w:r>
      <w:r>
        <w:rPr>
          <w:rFonts w:ascii="Arial" w:hAnsi="Arial" w:cs="Arial"/>
          <w:sz w:val="22"/>
          <w:szCs w:val="22"/>
          <w:lang w:val="en-GB"/>
        </w:rPr>
        <w:t>operations. Unless such removals are carried out at the Customer's request or under any other terms of this Agreement, they shall be at the Provider's cost.</w:t>
      </w:r>
    </w:p>
    <w:p w:rsidR="00B307B2" w:rsidRDefault="00B307B2" w:rsidP="00B307B2">
      <w:pPr>
        <w:pStyle w:val="H2Ashurst"/>
        <w:widowControl/>
        <w:numPr>
          <w:ilvl w:val="0"/>
          <w:numId w:val="0"/>
        </w:numPr>
        <w:tabs>
          <w:tab w:val="clear" w:pos="782"/>
        </w:tabs>
        <w:spacing w:after="200"/>
        <w:ind w:left="780" w:hanging="780"/>
        <w:outlineLvl w:val="9"/>
        <w:rPr>
          <w:rFonts w:ascii="Arial" w:hAnsi="Arial" w:cs="Arial"/>
          <w:sz w:val="22"/>
          <w:szCs w:val="22"/>
          <w:lang w:val="en-GB"/>
        </w:rPr>
      </w:pPr>
      <w:r>
        <w:rPr>
          <w:rFonts w:ascii="Arial" w:hAnsi="Arial" w:cs="Arial"/>
          <w:sz w:val="22"/>
          <w:szCs w:val="22"/>
          <w:lang w:val="en-GB"/>
        </w:rPr>
        <w:t>5.3</w:t>
      </w:r>
      <w:r>
        <w:rPr>
          <w:rFonts w:ascii="Arial" w:hAnsi="Arial" w:cs="Arial"/>
          <w:sz w:val="22"/>
          <w:szCs w:val="22"/>
          <w:lang w:val="en-GB"/>
        </w:rPr>
        <w:tab/>
        <w:t>Unless otherwise specifically agreed in writing between the Parties, the Provider shall provide at the Terminal storage tanks and pipelines with normal pumps, valves and accessories as required in general for the storage of petroleum products, and the Customer agrees that these facilities as available at the Terminal on the date of this Agreement, are suitable for the storage of its Products and Related Products.</w:t>
      </w:r>
    </w:p>
    <w:p w:rsidR="00B307B2" w:rsidRDefault="00B307B2" w:rsidP="00B307B2">
      <w:pPr>
        <w:pStyle w:val="H1Ashurst"/>
        <w:widowControl/>
        <w:outlineLvl w:val="9"/>
        <w:rPr>
          <w:rFonts w:ascii="Arial" w:hAnsi="Arial" w:cs="Arial"/>
          <w:i/>
          <w:iCs/>
          <w:sz w:val="22"/>
          <w:szCs w:val="22"/>
          <w:lang w:val="en-GB"/>
        </w:rPr>
      </w:pPr>
      <w:bookmarkStart w:id="159" w:name="_Toc378606700"/>
      <w:bookmarkStart w:id="160" w:name="_Toc378610525"/>
      <w:r>
        <w:rPr>
          <w:rFonts w:ascii="Arial" w:hAnsi="Arial" w:cs="Arial"/>
          <w:sz w:val="22"/>
          <w:szCs w:val="22"/>
          <w:lang w:val="en-GB"/>
        </w:rPr>
        <w:t xml:space="preserve">6. </w:t>
      </w:r>
      <w:r>
        <w:rPr>
          <w:rFonts w:ascii="Arial" w:hAnsi="Arial" w:cs="Arial"/>
          <w:sz w:val="22"/>
          <w:szCs w:val="22"/>
          <w:lang w:val="en-GB"/>
        </w:rPr>
        <w:tab/>
        <w:t>PRODUCT QUALITY</w:t>
      </w:r>
      <w:bookmarkEnd w:id="159"/>
      <w:bookmarkEnd w:id="160"/>
      <w:r>
        <w:rPr>
          <w:rFonts w:ascii="Arial" w:hAnsi="Arial" w:cs="Arial"/>
          <w:sz w:val="22"/>
          <w:szCs w:val="22"/>
          <w:lang w:val="en-GB"/>
        </w:rPr>
        <w:t xml:space="preserve"> </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6.1</w:t>
      </w:r>
      <w:r>
        <w:rPr>
          <w:rFonts w:ascii="Arial" w:hAnsi="Arial" w:cs="Arial"/>
          <w:sz w:val="22"/>
          <w:szCs w:val="22"/>
          <w:lang w:val="en-GB"/>
        </w:rPr>
        <w:tab/>
      </w:r>
      <w:r>
        <w:rPr>
          <w:rFonts w:ascii="Arial" w:hAnsi="Arial" w:cs="Arial"/>
          <w:sz w:val="22"/>
          <w:szCs w:val="22"/>
          <w:u w:color="0000FF"/>
          <w:lang w:val="en-GB"/>
        </w:rPr>
        <w:t>The Customer</w:t>
      </w:r>
      <w:r>
        <w:rPr>
          <w:rFonts w:ascii="Arial" w:hAnsi="Arial" w:cs="Arial"/>
          <w:sz w:val="22"/>
          <w:szCs w:val="22"/>
          <w:lang w:val="en-GB"/>
        </w:rPr>
        <w:t xml:space="preserve"> warrants that the Products </w:t>
      </w:r>
      <w:r>
        <w:rPr>
          <w:rFonts w:ascii="Arial" w:hAnsi="Arial"/>
          <w:sz w:val="22"/>
          <w:u w:color="0000FF"/>
          <w:lang w:val="en-GB"/>
        </w:rPr>
        <w:t xml:space="preserve">delivered by the Customer to the Terminal </w:t>
      </w:r>
      <w:r>
        <w:rPr>
          <w:rFonts w:ascii="Arial" w:hAnsi="Arial" w:cs="Arial"/>
          <w:sz w:val="22"/>
          <w:szCs w:val="22"/>
          <w:lang w:val="en-GB"/>
        </w:rPr>
        <w:t xml:space="preserve">shall at all times comply with legal requirements and with the Product specifications agreed between the Parties </w:t>
      </w:r>
      <w:r>
        <w:rPr>
          <w:rFonts w:ascii="Arial" w:hAnsi="Arial"/>
          <w:sz w:val="22"/>
          <w:u w:color="0000FF"/>
          <w:lang w:val="en-GB"/>
        </w:rPr>
        <w:t xml:space="preserve">as </w:t>
      </w:r>
      <w:r>
        <w:rPr>
          <w:rFonts w:ascii="Arial" w:hAnsi="Arial" w:cs="Arial"/>
          <w:sz w:val="22"/>
          <w:szCs w:val="22"/>
          <w:u w:color="0000FF"/>
          <w:lang w:val="en-GB"/>
        </w:rPr>
        <w:t>set out</w:t>
      </w:r>
      <w:r>
        <w:rPr>
          <w:rFonts w:ascii="Arial" w:hAnsi="Arial" w:cs="Arial"/>
          <w:sz w:val="22"/>
          <w:szCs w:val="22"/>
          <w:lang w:val="en-GB"/>
        </w:rPr>
        <w:t xml:space="preserve"> in Schedule 3. </w:t>
      </w:r>
    </w:p>
    <w:p w:rsidR="00B307B2" w:rsidRDefault="00B307B2" w:rsidP="00B307B2">
      <w:pPr>
        <w:pStyle w:val="H2Ashurst"/>
        <w:widowControl/>
        <w:numPr>
          <w:ilvl w:val="0"/>
          <w:numId w:val="0"/>
        </w:numPr>
        <w:tabs>
          <w:tab w:val="clear" w:pos="782"/>
        </w:tabs>
        <w:ind w:left="810"/>
        <w:outlineLvl w:val="9"/>
        <w:rPr>
          <w:rFonts w:ascii="Arial" w:hAnsi="Arial" w:cs="Arial"/>
          <w:color w:val="FF0000"/>
          <w:sz w:val="22"/>
          <w:szCs w:val="22"/>
        </w:rPr>
      </w:pPr>
      <w:r>
        <w:rPr>
          <w:rFonts w:ascii="Arial" w:hAnsi="Arial"/>
          <w:sz w:val="22"/>
        </w:rPr>
        <w:t xml:space="preserve">Product </w:t>
      </w:r>
      <w:r>
        <w:rPr>
          <w:rFonts w:ascii="Arial" w:hAnsi="Arial" w:cs="Arial"/>
          <w:sz w:val="22"/>
          <w:szCs w:val="22"/>
        </w:rPr>
        <w:t>delivered by the Customer to the Terminal shall be</w:t>
      </w:r>
      <w:r>
        <w:rPr>
          <w:rFonts w:ascii="Arial" w:hAnsi="Arial"/>
          <w:sz w:val="22"/>
        </w:rPr>
        <w:t xml:space="preserve"> free from water and other impurities in an amount in excess of those typical for such product. Products shall be a homogeneous blend of components from petroleum processing. Small amounts of additives (less than or equal to zero point five percent (0.5%)) may be present to improve </w:t>
      </w:r>
      <w:r>
        <w:rPr>
          <w:rFonts w:ascii="Arial" w:hAnsi="Arial" w:cs="Arial"/>
          <w:sz w:val="22"/>
          <w:szCs w:val="22"/>
        </w:rPr>
        <w:t>Product</w:t>
      </w:r>
      <w:r>
        <w:rPr>
          <w:rFonts w:ascii="Arial" w:hAnsi="Arial"/>
          <w:sz w:val="22"/>
        </w:rPr>
        <w:t xml:space="preserve"> performance.</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sz w:val="22"/>
          <w:u w:color="0000FF"/>
          <w:lang w:val="en-GB"/>
        </w:rPr>
        <w:t>6.2</w:t>
      </w:r>
      <w:r>
        <w:rPr>
          <w:rFonts w:ascii="Arial" w:hAnsi="Arial" w:cs="Arial"/>
          <w:sz w:val="22"/>
          <w:szCs w:val="22"/>
          <w:lang w:val="en-GB"/>
        </w:rPr>
        <w:tab/>
        <w:t xml:space="preserve">The Provider shall be responsible for ensuring that Product re-delivered to the Customer at the Rack </w:t>
      </w:r>
      <w:r>
        <w:rPr>
          <w:rFonts w:ascii="Arial" w:hAnsi="Arial"/>
          <w:sz w:val="22"/>
          <w:u w:color="0000FF"/>
          <w:lang w:val="en-GB"/>
        </w:rPr>
        <w:t xml:space="preserve">meets </w:t>
      </w:r>
      <w:r>
        <w:rPr>
          <w:rFonts w:ascii="Arial" w:hAnsi="Arial" w:cs="Arial"/>
          <w:sz w:val="22"/>
          <w:szCs w:val="22"/>
          <w:lang w:val="en-GB"/>
        </w:rPr>
        <w:t xml:space="preserve">legal requirements and the Product specifications agreed between the Parties </w:t>
      </w:r>
      <w:r>
        <w:rPr>
          <w:rFonts w:ascii="Arial" w:hAnsi="Arial"/>
          <w:sz w:val="22"/>
          <w:u w:color="0000FF"/>
          <w:lang w:val="en-GB"/>
        </w:rPr>
        <w:t>as specified in Schedule 3</w:t>
      </w:r>
      <w:r>
        <w:rPr>
          <w:rFonts w:ascii="Arial" w:hAnsi="Arial" w:cs="Arial"/>
          <w:sz w:val="22"/>
          <w:szCs w:val="22"/>
          <w:lang w:val="en-GB"/>
        </w:rPr>
        <w:t xml:space="preserve">. </w:t>
      </w:r>
    </w:p>
    <w:p w:rsidR="00B307B2" w:rsidRDefault="00B307B2" w:rsidP="00B307B2">
      <w:pPr>
        <w:pStyle w:val="H2Ashurst"/>
        <w:widowControl/>
        <w:numPr>
          <w:ilvl w:val="0"/>
          <w:numId w:val="0"/>
        </w:numPr>
        <w:tabs>
          <w:tab w:val="clear" w:pos="782"/>
        </w:tabs>
        <w:ind w:left="810"/>
        <w:outlineLvl w:val="9"/>
        <w:rPr>
          <w:rFonts w:ascii="Arial" w:hAnsi="Arial"/>
          <w:sz w:val="22"/>
        </w:rPr>
      </w:pPr>
      <w:r>
        <w:rPr>
          <w:rFonts w:ascii="Arial" w:hAnsi="Arial" w:cs="Arial"/>
          <w:sz w:val="22"/>
          <w:szCs w:val="22"/>
        </w:rPr>
        <w:lastRenderedPageBreak/>
        <w:t>Product re-delivered to the Customer at the Terminal shall be</w:t>
      </w:r>
      <w:r>
        <w:rPr>
          <w:rFonts w:ascii="Arial" w:hAnsi="Arial"/>
          <w:sz w:val="22"/>
        </w:rPr>
        <w:t xml:space="preserve"> free from water and other impurities in an amount in excess of those typical for such product. Product shall be a homogeneous blend of components from petroleum processing. Small amounts of additives (less than or equal to zero point five percent (0.5%) may be present to improve </w:t>
      </w:r>
      <w:r>
        <w:rPr>
          <w:rFonts w:ascii="Arial" w:hAnsi="Arial" w:cs="Arial"/>
          <w:sz w:val="22"/>
          <w:szCs w:val="22"/>
        </w:rPr>
        <w:t>Product</w:t>
      </w:r>
      <w:r>
        <w:rPr>
          <w:rFonts w:ascii="Arial" w:hAnsi="Arial"/>
          <w:sz w:val="22"/>
        </w:rPr>
        <w:t xml:space="preserve"> performance</w:t>
      </w:r>
      <w:r>
        <w:rPr>
          <w:rFonts w:ascii="Arial" w:hAnsi="Arial" w:cs="Arial"/>
          <w:sz w:val="22"/>
          <w:szCs w:val="22"/>
        </w:rPr>
        <w:t>.</w:t>
      </w:r>
    </w:p>
    <w:p w:rsidR="00B307B2" w:rsidRDefault="00B307B2" w:rsidP="00B307B2">
      <w:pPr>
        <w:pStyle w:val="H2Ashurst"/>
        <w:widowControl/>
        <w:numPr>
          <w:ilvl w:val="0"/>
          <w:numId w:val="0"/>
        </w:numPr>
        <w:ind w:left="782" w:firstLine="28"/>
        <w:outlineLvl w:val="9"/>
        <w:rPr>
          <w:rFonts w:ascii="Arial" w:hAnsi="Arial" w:cs="Arial"/>
          <w:sz w:val="22"/>
          <w:szCs w:val="22"/>
          <w:lang w:val="en-GB"/>
        </w:rPr>
      </w:pPr>
      <w:r>
        <w:rPr>
          <w:rFonts w:ascii="Arial" w:hAnsi="Arial" w:cs="Arial"/>
          <w:sz w:val="22"/>
          <w:szCs w:val="22"/>
          <w:lang w:val="en-GB"/>
        </w:rPr>
        <w:t xml:space="preserve">When </w:t>
      </w:r>
      <w:r>
        <w:rPr>
          <w:rFonts w:ascii="Arial" w:hAnsi="Arial" w:cs="Arial"/>
          <w:sz w:val="22"/>
          <w:szCs w:val="22"/>
          <w:u w:color="0000FF"/>
          <w:lang w:val="en-GB"/>
        </w:rPr>
        <w:t xml:space="preserve">the Product(s) </w:t>
      </w:r>
      <w:r>
        <w:rPr>
          <w:rFonts w:ascii="Arial" w:hAnsi="Arial" w:cs="Arial"/>
          <w:sz w:val="22"/>
          <w:szCs w:val="22"/>
          <w:lang w:val="en-GB"/>
        </w:rPr>
        <w:t xml:space="preserve">at point of re-delivery </w:t>
      </w:r>
      <w:r>
        <w:rPr>
          <w:rFonts w:ascii="Arial" w:hAnsi="Arial" w:cs="Arial"/>
          <w:sz w:val="22"/>
          <w:szCs w:val="22"/>
          <w:u w:color="0000FF"/>
          <w:lang w:val="en-GB"/>
        </w:rPr>
        <w:t>does/</w:t>
      </w:r>
      <w:r>
        <w:rPr>
          <w:rFonts w:ascii="Arial" w:hAnsi="Arial" w:cs="Arial"/>
          <w:sz w:val="22"/>
          <w:szCs w:val="22"/>
          <w:lang w:val="en-GB"/>
        </w:rPr>
        <w:t xml:space="preserve">do not meet the Product specifications including agreed additive injection </w:t>
      </w:r>
      <w:r>
        <w:rPr>
          <w:rFonts w:ascii="Arial" w:hAnsi="Arial" w:cs="Arial"/>
          <w:sz w:val="22"/>
          <w:szCs w:val="22"/>
          <w:u w:color="0000FF"/>
          <w:lang w:val="en-GB"/>
        </w:rPr>
        <w:t>rate(s)</w:t>
      </w:r>
      <w:r>
        <w:rPr>
          <w:rFonts w:ascii="Arial" w:hAnsi="Arial" w:cs="Arial"/>
          <w:sz w:val="22"/>
          <w:szCs w:val="22"/>
          <w:lang w:val="en-GB"/>
        </w:rPr>
        <w:t xml:space="preserve">, the </w:t>
      </w:r>
      <w:r>
        <w:rPr>
          <w:rFonts w:ascii="Arial" w:hAnsi="Arial" w:cs="Arial"/>
          <w:sz w:val="22"/>
          <w:szCs w:val="22"/>
          <w:u w:color="0000FF"/>
          <w:lang w:val="en-GB"/>
        </w:rPr>
        <w:t xml:space="preserve">Provider </w:t>
      </w:r>
      <w:r>
        <w:rPr>
          <w:rFonts w:ascii="Arial" w:hAnsi="Arial" w:cs="Arial"/>
          <w:sz w:val="22"/>
          <w:szCs w:val="22"/>
          <w:lang w:val="en-GB"/>
        </w:rPr>
        <w:t xml:space="preserve">shall notify the </w:t>
      </w:r>
      <w:r>
        <w:rPr>
          <w:rFonts w:ascii="Arial" w:hAnsi="Arial" w:cs="Arial"/>
          <w:sz w:val="22"/>
          <w:szCs w:val="22"/>
          <w:u w:color="0000FF"/>
          <w:lang w:val="en-GB"/>
        </w:rPr>
        <w:t xml:space="preserve">Customer </w:t>
      </w:r>
      <w:r>
        <w:rPr>
          <w:rFonts w:ascii="Arial" w:hAnsi="Arial" w:cs="Arial"/>
          <w:sz w:val="22"/>
          <w:szCs w:val="22"/>
          <w:lang w:val="en-GB"/>
        </w:rPr>
        <w:t>as soon as possible and the Customer may then decide to suspend liftings until the Provider confirms that Product</w:t>
      </w:r>
      <w:r>
        <w:rPr>
          <w:rFonts w:ascii="Arial" w:hAnsi="Arial" w:cs="Arial"/>
          <w:sz w:val="22"/>
          <w:szCs w:val="22"/>
          <w:u w:color="0000FF"/>
          <w:lang w:val="en-GB"/>
        </w:rPr>
        <w:t>(s)</w:t>
      </w:r>
      <w:r>
        <w:rPr>
          <w:rFonts w:ascii="Arial" w:hAnsi="Arial" w:cs="Arial"/>
          <w:sz w:val="22"/>
          <w:szCs w:val="22"/>
          <w:lang w:val="en-GB"/>
        </w:rPr>
        <w:t xml:space="preserve"> is</w:t>
      </w:r>
      <w:r>
        <w:rPr>
          <w:rFonts w:ascii="Arial" w:hAnsi="Arial" w:cs="Arial"/>
          <w:sz w:val="22"/>
          <w:szCs w:val="22"/>
          <w:u w:color="0000FF"/>
          <w:lang w:val="en-GB"/>
        </w:rPr>
        <w:t>/are</w:t>
      </w:r>
      <w:r>
        <w:rPr>
          <w:rFonts w:ascii="Arial" w:hAnsi="Arial" w:cs="Arial"/>
          <w:sz w:val="22"/>
          <w:szCs w:val="22"/>
          <w:lang w:val="en-GB"/>
        </w:rPr>
        <w:t xml:space="preserve"> meeting the specification.</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shd w:val="clear" w:color="auto" w:fill="FFFFFF"/>
          <w:lang w:val="en-GB"/>
        </w:rPr>
        <w:tab/>
      </w:r>
      <w:r>
        <w:rPr>
          <w:rFonts w:ascii="Arial" w:hAnsi="Arial" w:cs="Arial"/>
          <w:sz w:val="22"/>
          <w:szCs w:val="22"/>
          <w:lang w:val="en-GB"/>
        </w:rPr>
        <w:t>A Party may propose to the other to modify one or more Product specifications (including conversion to ethanol based grades). Such modification(s) can only be introduced by mutual consent, which shall not be unreasonably withheld. In such case, the requesting Party shall give to the other Party at least three (3) months’ notice  prior to the planned change, such notice to be made in accordance with clause 29. If after a reasonable consideration no agreement can be reached on specification modifications, either Party may terminate this Agreement with two (2) months’ notice, such notice to be made in accordance with clause 29.</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ab/>
      </w:r>
      <w:r>
        <w:rPr>
          <w:rFonts w:ascii="Arial" w:hAnsi="Arial"/>
          <w:sz w:val="22"/>
          <w:u w:color="0000FF"/>
          <w:lang w:val="en-GB"/>
        </w:rPr>
        <w:t>The</w:t>
      </w:r>
      <w:r>
        <w:rPr>
          <w:rFonts w:ascii="Arial" w:hAnsi="Arial" w:cs="Arial"/>
          <w:sz w:val="22"/>
          <w:szCs w:val="22"/>
          <w:lang w:val="en-GB"/>
        </w:rPr>
        <w:t xml:space="preserve"> Provider shall report Product Quality Assurance (PQA) inspection results to the Customer on request.</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sz w:val="22"/>
          <w:u w:color="0000FF"/>
          <w:lang w:val="en-GB"/>
        </w:rPr>
        <w:t>6.3</w:t>
      </w:r>
      <w:r>
        <w:rPr>
          <w:rFonts w:ascii="Arial" w:hAnsi="Arial" w:cs="Arial"/>
          <w:sz w:val="22"/>
          <w:szCs w:val="22"/>
          <w:lang w:val="en-GB"/>
        </w:rPr>
        <w:tab/>
        <w:t xml:space="preserve">Products which do not meet the specifications set out in </w:t>
      </w:r>
      <w:r>
        <w:rPr>
          <w:rFonts w:ascii="Arial" w:hAnsi="Arial"/>
          <w:sz w:val="22"/>
          <w:u w:color="0000FF"/>
          <w:lang w:val="en-GB"/>
        </w:rPr>
        <w:t xml:space="preserve">Schedule 3 </w:t>
      </w:r>
      <w:r>
        <w:rPr>
          <w:rFonts w:ascii="Arial" w:hAnsi="Arial" w:cs="Arial"/>
          <w:sz w:val="22"/>
          <w:szCs w:val="22"/>
          <w:lang w:val="en-GB"/>
        </w:rPr>
        <w:t>shall not be delivered to the Terminal receipt points by or at the request of the Customer without the prior written agreement of the Provider.</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6.4</w:t>
      </w:r>
      <w:r>
        <w:rPr>
          <w:rFonts w:ascii="Arial" w:hAnsi="Arial" w:cs="Arial"/>
          <w:sz w:val="22"/>
          <w:szCs w:val="22"/>
          <w:lang w:val="en-GB"/>
        </w:rPr>
        <w:tab/>
      </w:r>
      <w:bookmarkStart w:id="161" w:name="_Ref269994201"/>
      <w:r>
        <w:rPr>
          <w:rFonts w:ascii="Arial" w:hAnsi="Arial" w:cs="Arial"/>
          <w:sz w:val="22"/>
          <w:szCs w:val="22"/>
          <w:lang w:val="en-GB"/>
        </w:rPr>
        <w:t>In the event that the Customer wishes to deliver Product which does not fully meet the Product specifications set out in Schedule 3, then the Customer shall request a "Product Quality Waiver". Any request for a Product Quality Waiver shall be made in writing (by telex, facsimile or e-mail). The approval of the Product Quality Waiver by the Provider shall be confirmed in writing before the Product can be delivered at the Terminal.</w:t>
      </w:r>
      <w:bookmarkEnd w:id="161"/>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p>
    <w:p w:rsidR="00B307B2" w:rsidRDefault="00B307B2" w:rsidP="00B307B2">
      <w:pPr>
        <w:pStyle w:val="H2Ashurst"/>
        <w:widowControl/>
        <w:numPr>
          <w:ilvl w:val="0"/>
          <w:numId w:val="0"/>
        </w:numPr>
        <w:spacing w:after="200"/>
        <w:ind w:left="856" w:hanging="74"/>
        <w:outlineLvl w:val="9"/>
        <w:rPr>
          <w:rFonts w:ascii="Arial" w:hAnsi="Arial" w:cs="Arial"/>
          <w:sz w:val="22"/>
          <w:szCs w:val="22"/>
          <w:lang w:val="en-GB"/>
        </w:rPr>
      </w:pPr>
      <w:r>
        <w:rPr>
          <w:rFonts w:ascii="Arial" w:hAnsi="Arial" w:cs="Arial"/>
          <w:sz w:val="22"/>
          <w:szCs w:val="22"/>
          <w:lang w:val="en-GB"/>
        </w:rPr>
        <w:t>The request shall specify:</w:t>
      </w:r>
    </w:p>
    <w:p w:rsidR="00B307B2" w:rsidRDefault="00B307B2" w:rsidP="00B307B2">
      <w:pPr>
        <w:pStyle w:val="H2Ashurst"/>
        <w:widowControl/>
        <w:numPr>
          <w:ilvl w:val="0"/>
          <w:numId w:val="0"/>
        </w:numPr>
        <w:tabs>
          <w:tab w:val="clear" w:pos="782"/>
          <w:tab w:val="left" w:pos="1418"/>
        </w:tabs>
        <w:spacing w:after="200"/>
        <w:ind w:left="782"/>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specific Product for which the Product Quality Waiver is requested;</w:t>
      </w:r>
    </w:p>
    <w:p w:rsidR="00B307B2" w:rsidRDefault="00B307B2" w:rsidP="00B307B2">
      <w:pPr>
        <w:pStyle w:val="H2Ashurst"/>
        <w:widowControl/>
        <w:numPr>
          <w:ilvl w:val="0"/>
          <w:numId w:val="0"/>
        </w:numPr>
        <w:tabs>
          <w:tab w:val="clear" w:pos="782"/>
          <w:tab w:val="left" w:pos="1418"/>
        </w:tabs>
        <w:spacing w:after="200"/>
        <w:ind w:left="782"/>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characteristics of the Product which varies from the parameters given in the Product specifications set out in Schedule 3;</w:t>
      </w:r>
    </w:p>
    <w:p w:rsidR="00B307B2" w:rsidRDefault="00B307B2" w:rsidP="00B307B2">
      <w:pPr>
        <w:pStyle w:val="H2Ashurst"/>
        <w:widowControl/>
        <w:numPr>
          <w:ilvl w:val="0"/>
          <w:numId w:val="0"/>
        </w:numPr>
        <w:tabs>
          <w:tab w:val="clear" w:pos="782"/>
          <w:tab w:val="left" w:pos="1418"/>
        </w:tabs>
        <w:spacing w:after="200"/>
        <w:ind w:left="782"/>
        <w:outlineLvl w:val="9"/>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date range over which the Product Quality Waiver is required; and</w:t>
      </w:r>
    </w:p>
    <w:p w:rsidR="00B307B2" w:rsidRDefault="00B307B2" w:rsidP="00B307B2">
      <w:pPr>
        <w:pStyle w:val="H2Ashurst"/>
        <w:widowControl/>
        <w:numPr>
          <w:ilvl w:val="0"/>
          <w:numId w:val="0"/>
        </w:numPr>
        <w:tabs>
          <w:tab w:val="clear" w:pos="782"/>
          <w:tab w:val="left" w:pos="1418"/>
        </w:tabs>
        <w:spacing w:after="200"/>
        <w:ind w:left="782"/>
        <w:outlineLvl w:val="9"/>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quantity to be delivered (where appropriate).</w:t>
      </w:r>
    </w:p>
    <w:p w:rsidR="00B307B2" w:rsidRDefault="00B307B2" w:rsidP="00B307B2">
      <w:pPr>
        <w:pStyle w:val="H2Ashurst"/>
        <w:widowControl/>
        <w:numPr>
          <w:ilvl w:val="0"/>
          <w:numId w:val="0"/>
        </w:numPr>
        <w:tabs>
          <w:tab w:val="clear" w:pos="782"/>
          <w:tab w:val="left" w:pos="1418"/>
        </w:tabs>
        <w:spacing w:after="200"/>
        <w:ind w:left="782"/>
        <w:outlineLvl w:val="9"/>
        <w:rPr>
          <w:rFonts w:ascii="Arial" w:hAnsi="Arial" w:cs="Arial"/>
          <w:sz w:val="22"/>
          <w:szCs w:val="22"/>
          <w:lang w:val="en-GB"/>
        </w:rPr>
      </w:pPr>
      <w:r>
        <w:rPr>
          <w:rFonts w:ascii="Arial" w:hAnsi="Arial" w:cs="Arial"/>
          <w:sz w:val="22"/>
          <w:szCs w:val="22"/>
          <w:lang w:val="en-GB"/>
        </w:rPr>
        <w:t>In that case, all costs incurred by the Provider in respect of the Product(s) covered by the Product Quality Waiver shall be automatically charged to the Customer.</w:t>
      </w:r>
    </w:p>
    <w:p w:rsidR="00B307B2" w:rsidRDefault="00B307B2" w:rsidP="00B307B2">
      <w:pPr>
        <w:pStyle w:val="H2Ashurst"/>
        <w:widowControl/>
        <w:numPr>
          <w:ilvl w:val="0"/>
          <w:numId w:val="0"/>
        </w:numPr>
        <w:spacing w:after="0"/>
        <w:ind w:left="782" w:hanging="782"/>
        <w:outlineLvl w:val="9"/>
        <w:rPr>
          <w:rFonts w:ascii="Arial" w:hAnsi="Arial" w:cs="Arial"/>
          <w:sz w:val="22"/>
          <w:szCs w:val="22"/>
          <w:lang w:val="en-GB"/>
        </w:rPr>
      </w:pPr>
      <w:r>
        <w:rPr>
          <w:rFonts w:ascii="Arial" w:hAnsi="Arial"/>
          <w:sz w:val="22"/>
          <w:u w:color="0000FF"/>
          <w:lang w:val="en-GB"/>
        </w:rPr>
        <w:t>6.5</w:t>
      </w:r>
      <w:r>
        <w:rPr>
          <w:rFonts w:ascii="Arial" w:hAnsi="Arial" w:cs="Arial"/>
          <w:sz w:val="22"/>
          <w:szCs w:val="22"/>
          <w:lang w:val="en-GB"/>
        </w:rPr>
        <w:tab/>
      </w:r>
      <w:r>
        <w:rPr>
          <w:rFonts w:ascii="Arial" w:hAnsi="Arial" w:cs="Arial"/>
          <w:sz w:val="22"/>
          <w:szCs w:val="22"/>
          <w:u w:color="0000FF"/>
          <w:lang w:val="en-GB"/>
        </w:rPr>
        <w:t xml:space="preserve">In case of doubt regarding the quality of the Product(s) </w:t>
      </w:r>
      <w:r>
        <w:rPr>
          <w:rFonts w:ascii="Arial" w:hAnsi="Arial"/>
          <w:sz w:val="22"/>
          <w:u w:color="0000FF"/>
          <w:lang w:val="en-GB"/>
        </w:rPr>
        <w:t xml:space="preserve">delivered </w:t>
      </w:r>
      <w:r>
        <w:rPr>
          <w:rFonts w:ascii="Arial" w:hAnsi="Arial" w:cs="Arial"/>
          <w:sz w:val="22"/>
          <w:szCs w:val="22"/>
          <w:u w:color="0000FF"/>
          <w:lang w:val="en-GB"/>
        </w:rPr>
        <w:t xml:space="preserve">by the Customer (based on the results of tests/analysis and/or the procedures/methods used to conduct these tests/analysis), the Provider shall designate an internationally recognised independent </w:t>
      </w:r>
      <w:r>
        <w:rPr>
          <w:rFonts w:ascii="Arial" w:hAnsi="Arial" w:cs="Arial"/>
          <w:sz w:val="22"/>
          <w:szCs w:val="22"/>
          <w:u w:color="0000FF"/>
          <w:lang w:val="en-GB"/>
        </w:rPr>
        <w:lastRenderedPageBreak/>
        <w:t>expert who shall issue a report about the quality of the delivered Product(s). The conclusion of the report issued by the expert shall be final and binding on the Parties.</w:t>
      </w:r>
    </w:p>
    <w:p w:rsidR="00B307B2" w:rsidRDefault="00B307B2" w:rsidP="00B307B2">
      <w:pPr>
        <w:pStyle w:val="H2Ashurst"/>
        <w:widowControl/>
        <w:numPr>
          <w:ilvl w:val="0"/>
          <w:numId w:val="0"/>
        </w:numPr>
        <w:spacing w:after="0"/>
        <w:ind w:left="782" w:hanging="782"/>
        <w:outlineLvl w:val="9"/>
        <w:rPr>
          <w:rFonts w:ascii="Arial" w:hAnsi="Arial" w:cs="Arial"/>
          <w:sz w:val="22"/>
          <w:szCs w:val="22"/>
          <w:u w:color="0000FF"/>
          <w:lang w:val="en-GB"/>
        </w:rPr>
      </w:pPr>
    </w:p>
    <w:p w:rsidR="00B307B2" w:rsidRDefault="00B307B2" w:rsidP="00B307B2">
      <w:pPr>
        <w:pStyle w:val="H2Ashurst"/>
        <w:widowControl/>
        <w:numPr>
          <w:ilvl w:val="0"/>
          <w:numId w:val="0"/>
        </w:numPr>
        <w:spacing w:after="0"/>
        <w:ind w:left="782" w:hanging="782"/>
        <w:outlineLvl w:val="9"/>
        <w:rPr>
          <w:rFonts w:ascii="Arial" w:hAnsi="Arial" w:cs="Arial"/>
          <w:sz w:val="22"/>
          <w:szCs w:val="22"/>
          <w:u w:color="0000FF"/>
          <w:lang w:val="en-GB"/>
        </w:rPr>
      </w:pPr>
      <w:r>
        <w:rPr>
          <w:rFonts w:ascii="Arial" w:hAnsi="Arial" w:cs="Arial"/>
          <w:sz w:val="22"/>
          <w:szCs w:val="22"/>
          <w:u w:color="0000FF"/>
          <w:lang w:val="en-GB"/>
        </w:rPr>
        <w:tab/>
        <w:t xml:space="preserve">In case of doubt regarding the quality of the Product(s) </w:t>
      </w:r>
      <w:r>
        <w:rPr>
          <w:rFonts w:ascii="Arial" w:hAnsi="Arial"/>
          <w:sz w:val="22"/>
          <w:u w:color="0000FF"/>
          <w:lang w:val="en-GB"/>
        </w:rPr>
        <w:t xml:space="preserve">re-delivered </w:t>
      </w:r>
      <w:r>
        <w:rPr>
          <w:rFonts w:ascii="Arial" w:hAnsi="Arial" w:cs="Arial"/>
          <w:sz w:val="22"/>
          <w:szCs w:val="22"/>
          <w:u w:color="0000FF"/>
          <w:lang w:val="en-GB"/>
        </w:rPr>
        <w:t>by the Provider (based on the results of tests/analysis and/or the procedures/methods used to conduct these tests/analysis), the Customer shall designate an internationally recognised independent expert who shall issue a report about the quality of the re-delivered Product(s). The conclusion of the report issued by the expert shall be final and binding on the Parties.</w:t>
      </w:r>
    </w:p>
    <w:p w:rsidR="00B307B2" w:rsidRDefault="00B307B2" w:rsidP="00B307B2">
      <w:pPr>
        <w:pStyle w:val="H2Ashurst"/>
        <w:widowControl/>
        <w:numPr>
          <w:ilvl w:val="0"/>
          <w:numId w:val="0"/>
        </w:numPr>
        <w:spacing w:after="0"/>
        <w:ind w:left="782" w:hanging="782"/>
        <w:outlineLvl w:val="9"/>
        <w:rPr>
          <w:rFonts w:ascii="Arial" w:hAnsi="Arial" w:cs="Arial"/>
          <w:sz w:val="22"/>
          <w:szCs w:val="22"/>
          <w:lang w:val="en-GB"/>
        </w:rPr>
      </w:pPr>
    </w:p>
    <w:p w:rsidR="00B307B2" w:rsidRDefault="00B307B2" w:rsidP="00B307B2">
      <w:pPr>
        <w:pStyle w:val="H2Ashurst"/>
        <w:widowControl/>
        <w:numPr>
          <w:ilvl w:val="0"/>
          <w:numId w:val="0"/>
        </w:numPr>
        <w:spacing w:after="0"/>
        <w:ind w:left="782" w:hanging="782"/>
        <w:outlineLvl w:val="9"/>
        <w:rPr>
          <w:rFonts w:ascii="Arial" w:hAnsi="Arial"/>
          <w:sz w:val="22"/>
          <w:lang w:val="en-GB"/>
        </w:rPr>
      </w:pPr>
      <w:r>
        <w:rPr>
          <w:rFonts w:ascii="Arial" w:hAnsi="Arial" w:cs="Arial"/>
          <w:sz w:val="22"/>
          <w:szCs w:val="22"/>
          <w:lang w:val="en-GB"/>
        </w:rPr>
        <w:tab/>
      </w:r>
      <w:r>
        <w:rPr>
          <w:rFonts w:ascii="Arial" w:hAnsi="Arial"/>
          <w:sz w:val="22"/>
          <w:u w:color="008000"/>
          <w:lang w:val="en-GB"/>
        </w:rPr>
        <w:t xml:space="preserve">On reasonable notice, each Party shall have the right to take samples at the Terminal and test </w:t>
      </w:r>
      <w:r>
        <w:rPr>
          <w:rFonts w:ascii="Arial" w:hAnsi="Arial"/>
          <w:sz w:val="22"/>
          <w:u w:color="0000FF"/>
          <w:lang w:val="en-GB"/>
        </w:rPr>
        <w:t xml:space="preserve">Product(s) </w:t>
      </w:r>
      <w:r>
        <w:rPr>
          <w:rFonts w:ascii="Arial" w:hAnsi="Arial"/>
          <w:sz w:val="22"/>
          <w:u w:color="008000"/>
          <w:lang w:val="en-GB"/>
        </w:rPr>
        <w:t>at any time at its own expense.</w:t>
      </w:r>
    </w:p>
    <w:p w:rsidR="00B307B2" w:rsidRDefault="00B307B2" w:rsidP="00B307B2">
      <w:pPr>
        <w:pStyle w:val="H2Ashurst"/>
        <w:widowControl/>
        <w:numPr>
          <w:ilvl w:val="0"/>
          <w:numId w:val="0"/>
        </w:numPr>
        <w:spacing w:after="0"/>
        <w:ind w:left="782" w:hanging="782"/>
        <w:outlineLvl w:val="9"/>
        <w:rPr>
          <w:rFonts w:ascii="Arial" w:hAnsi="Arial"/>
          <w:strike/>
          <w:sz w:val="22"/>
          <w:lang w:val="en-GB"/>
        </w:rPr>
      </w:pPr>
    </w:p>
    <w:p w:rsidR="00B307B2" w:rsidRDefault="00B307B2" w:rsidP="00B307B2">
      <w:pPr>
        <w:pStyle w:val="H2Ashurst"/>
        <w:widowControl/>
        <w:numPr>
          <w:ilvl w:val="0"/>
          <w:numId w:val="0"/>
        </w:numPr>
        <w:spacing w:after="0"/>
        <w:ind w:left="782" w:hanging="782"/>
        <w:outlineLvl w:val="9"/>
        <w:rPr>
          <w:rFonts w:ascii="Arial" w:hAnsi="Arial" w:cs="Arial"/>
          <w:sz w:val="22"/>
          <w:szCs w:val="22"/>
          <w:lang w:val="en-GB"/>
        </w:rPr>
      </w:pPr>
      <w:r>
        <w:rPr>
          <w:rFonts w:ascii="Arial" w:hAnsi="Arial" w:cs="Arial"/>
          <w:sz w:val="22"/>
          <w:szCs w:val="22"/>
          <w:shd w:val="clear" w:color="auto" w:fill="FFFFFF"/>
          <w:lang w:val="en-GB"/>
        </w:rPr>
        <w:tab/>
      </w:r>
      <w:r>
        <w:rPr>
          <w:rFonts w:ascii="Arial" w:hAnsi="Arial" w:cs="Arial"/>
          <w:sz w:val="22"/>
          <w:szCs w:val="22"/>
          <w:lang w:val="en-GB"/>
        </w:rPr>
        <w:t xml:space="preserve">Sampling and testing shall be in accordance with the latest approved methods as published in the </w:t>
      </w:r>
      <w:r>
        <w:rPr>
          <w:rFonts w:ascii="Arial" w:hAnsi="Arial"/>
          <w:sz w:val="22"/>
        </w:rPr>
        <w:t>Institute of Petroleum Standard Methods</w:t>
      </w:r>
      <w:r>
        <w:rPr>
          <w:rFonts w:ascii="Arial" w:hAnsi="Arial" w:cs="Arial"/>
          <w:sz w:val="22"/>
          <w:szCs w:val="22"/>
          <w:lang w:val="en-GB"/>
        </w:rPr>
        <w:t xml:space="preserve">. In the event of any claimed defects in quality of the </w:t>
      </w:r>
      <w:r>
        <w:rPr>
          <w:rFonts w:ascii="Arial" w:hAnsi="Arial"/>
          <w:sz w:val="22"/>
          <w:u w:color="0000FF"/>
          <w:lang w:val="en-GB"/>
        </w:rPr>
        <w:t>Product</w:t>
      </w:r>
      <w:r>
        <w:rPr>
          <w:rFonts w:ascii="Arial" w:hAnsi="Arial" w:cs="Arial"/>
          <w:sz w:val="22"/>
          <w:szCs w:val="22"/>
          <w:lang w:val="en-GB"/>
        </w:rPr>
        <w:t xml:space="preserve">, either Party may cause the portion of the sample retained at the </w:t>
      </w:r>
      <w:r>
        <w:rPr>
          <w:rFonts w:ascii="Arial" w:hAnsi="Arial"/>
          <w:sz w:val="22"/>
          <w:u w:color="0000FF"/>
          <w:lang w:val="en-GB"/>
        </w:rPr>
        <w:t xml:space="preserve">Terminal </w:t>
      </w:r>
      <w:r>
        <w:rPr>
          <w:rFonts w:ascii="Arial" w:hAnsi="Arial" w:cs="Arial"/>
          <w:sz w:val="22"/>
          <w:szCs w:val="22"/>
          <w:lang w:val="en-GB"/>
        </w:rPr>
        <w:t xml:space="preserve">to be retested by an inspector agreed upon by the Customer and the Provider. If the result of the test of the retained sample differs from the </w:t>
      </w:r>
      <w:r>
        <w:rPr>
          <w:rFonts w:ascii="Arial" w:hAnsi="Arial"/>
          <w:sz w:val="22"/>
          <w:u w:color="0000FF"/>
          <w:lang w:val="en-GB"/>
        </w:rPr>
        <w:t xml:space="preserve">Terminal's </w:t>
      </w:r>
      <w:r>
        <w:rPr>
          <w:rFonts w:ascii="Arial" w:hAnsi="Arial" w:cs="Arial"/>
          <w:sz w:val="22"/>
          <w:szCs w:val="22"/>
          <w:lang w:val="en-GB"/>
        </w:rPr>
        <w:t xml:space="preserve">test result by an amount: </w:t>
      </w:r>
    </w:p>
    <w:p w:rsidR="00B307B2" w:rsidRDefault="00B307B2" w:rsidP="00B307B2">
      <w:pPr>
        <w:pStyle w:val="H2Ashurst"/>
        <w:widowControl/>
        <w:numPr>
          <w:ilvl w:val="0"/>
          <w:numId w:val="0"/>
        </w:numPr>
        <w:spacing w:after="0"/>
        <w:ind w:left="782" w:hanging="782"/>
        <w:outlineLvl w:val="9"/>
        <w:rPr>
          <w:rFonts w:ascii="Arial" w:hAnsi="Arial" w:cs="Arial"/>
          <w:sz w:val="22"/>
          <w:szCs w:val="22"/>
          <w:lang w:val="en-GB"/>
        </w:rPr>
      </w:pPr>
    </w:p>
    <w:p w:rsidR="00B307B2" w:rsidRDefault="00B307B2" w:rsidP="00B307B2">
      <w:pPr>
        <w:pStyle w:val="H2Ashurst"/>
        <w:widowControl/>
        <w:numPr>
          <w:ilvl w:val="0"/>
          <w:numId w:val="48"/>
        </w:numPr>
        <w:tabs>
          <w:tab w:val="clear" w:pos="782"/>
          <w:tab w:val="left" w:pos="1440"/>
        </w:tabs>
        <w:spacing w:after="0"/>
        <w:outlineLvl w:val="9"/>
        <w:rPr>
          <w:rFonts w:ascii="Arial" w:hAnsi="Arial" w:cs="Arial"/>
          <w:sz w:val="22"/>
          <w:szCs w:val="22"/>
          <w:lang w:val="en-GB"/>
        </w:rPr>
      </w:pPr>
      <w:r>
        <w:rPr>
          <w:rFonts w:ascii="Arial" w:hAnsi="Arial" w:cs="Arial"/>
          <w:sz w:val="22"/>
          <w:szCs w:val="22"/>
          <w:lang w:val="en-GB"/>
        </w:rPr>
        <w:t>less than the reproducibility per the applicable standards, the original test result shall stand;</w:t>
      </w:r>
    </w:p>
    <w:p w:rsidR="00B307B2" w:rsidRDefault="00B307B2" w:rsidP="00B307B2">
      <w:pPr>
        <w:pStyle w:val="H2Ashurst"/>
        <w:widowControl/>
        <w:numPr>
          <w:ilvl w:val="0"/>
          <w:numId w:val="0"/>
        </w:numPr>
        <w:tabs>
          <w:tab w:val="clear" w:pos="782"/>
          <w:tab w:val="left" w:pos="1440"/>
        </w:tabs>
        <w:spacing w:after="0"/>
        <w:ind w:left="782" w:hanging="782"/>
        <w:outlineLvl w:val="9"/>
        <w:rPr>
          <w:rFonts w:ascii="Arial" w:hAnsi="Arial" w:cs="Arial"/>
          <w:sz w:val="22"/>
          <w:szCs w:val="22"/>
          <w:lang w:val="en-GB"/>
        </w:rPr>
      </w:pPr>
      <w:r>
        <w:rPr>
          <w:rFonts w:ascii="Arial" w:hAnsi="Arial"/>
          <w:sz w:val="22"/>
          <w:lang w:val="en-GB"/>
        </w:rPr>
        <w:tab/>
      </w:r>
    </w:p>
    <w:p w:rsidR="00B307B2" w:rsidRDefault="00B307B2" w:rsidP="00B307B2">
      <w:pPr>
        <w:pStyle w:val="H2Ashurst"/>
        <w:widowControl/>
        <w:numPr>
          <w:ilvl w:val="0"/>
          <w:numId w:val="48"/>
        </w:numPr>
        <w:tabs>
          <w:tab w:val="clear" w:pos="782"/>
          <w:tab w:val="left" w:pos="1440"/>
        </w:tabs>
        <w:spacing w:after="0"/>
        <w:outlineLvl w:val="9"/>
        <w:rPr>
          <w:rFonts w:ascii="Arial" w:hAnsi="Arial" w:cs="Arial"/>
          <w:sz w:val="22"/>
          <w:szCs w:val="22"/>
          <w:lang w:val="en-GB"/>
        </w:rPr>
      </w:pPr>
      <w:proofErr w:type="gramStart"/>
      <w:r>
        <w:rPr>
          <w:rFonts w:ascii="Arial" w:hAnsi="Arial" w:cs="Arial"/>
          <w:sz w:val="22"/>
          <w:szCs w:val="22"/>
          <w:lang w:val="en-GB"/>
        </w:rPr>
        <w:t>more</w:t>
      </w:r>
      <w:proofErr w:type="gramEnd"/>
      <w:r>
        <w:rPr>
          <w:rFonts w:ascii="Arial" w:hAnsi="Arial" w:cs="Arial"/>
          <w:sz w:val="22"/>
          <w:szCs w:val="22"/>
          <w:lang w:val="en-GB"/>
        </w:rPr>
        <w:t xml:space="preserve"> than the reproducibility per the applicable standards, the sample will be retested by a second jointly appointed inspector in order to determine which of the two previous results is confirmed by this test. </w:t>
      </w:r>
    </w:p>
    <w:p w:rsidR="00B307B2" w:rsidRDefault="00B307B2" w:rsidP="00B307B2">
      <w:pPr>
        <w:pStyle w:val="H2Ashurst"/>
        <w:widowControl/>
        <w:numPr>
          <w:ilvl w:val="0"/>
          <w:numId w:val="0"/>
        </w:numPr>
        <w:tabs>
          <w:tab w:val="clear" w:pos="782"/>
          <w:tab w:val="left" w:pos="1440"/>
        </w:tabs>
        <w:spacing w:after="0"/>
        <w:outlineLvl w:val="9"/>
        <w:rPr>
          <w:rFonts w:ascii="Arial" w:hAnsi="Arial"/>
          <w:sz w:val="22"/>
          <w:lang w:val="en-GB"/>
        </w:rPr>
      </w:pPr>
    </w:p>
    <w:p w:rsidR="00B307B2" w:rsidRDefault="00B307B2" w:rsidP="00B307B2">
      <w:pPr>
        <w:pStyle w:val="H1Ashurst"/>
        <w:keepNext w:val="0"/>
        <w:widowControl/>
        <w:tabs>
          <w:tab w:val="clear" w:pos="782"/>
        </w:tabs>
        <w:ind w:left="810" w:firstLine="0"/>
        <w:outlineLvl w:val="9"/>
        <w:rPr>
          <w:rFonts w:ascii="Arial" w:hAnsi="Arial"/>
          <w:b w:val="0"/>
          <w:caps w:val="0"/>
          <w:sz w:val="22"/>
        </w:rPr>
      </w:pPr>
      <w:bookmarkStart w:id="162" w:name="_Toc378606701"/>
      <w:bookmarkStart w:id="163" w:name="_Toc378606848"/>
      <w:bookmarkStart w:id="164" w:name="_Toc378610526"/>
      <w:r>
        <w:rPr>
          <w:rFonts w:ascii="Arial" w:hAnsi="Arial"/>
          <w:b w:val="0"/>
          <w:caps w:val="0"/>
          <w:sz w:val="22"/>
        </w:rPr>
        <w:t xml:space="preserve">In the event of dispute between </w:t>
      </w:r>
      <w:r>
        <w:rPr>
          <w:rFonts w:ascii="Arial" w:hAnsi="Arial" w:cs="Arial"/>
          <w:b w:val="0"/>
          <w:bCs w:val="0"/>
          <w:caps w:val="0"/>
          <w:sz w:val="22"/>
          <w:szCs w:val="22"/>
        </w:rPr>
        <w:t>the Parties</w:t>
      </w:r>
      <w:r>
        <w:rPr>
          <w:rFonts w:ascii="Arial" w:hAnsi="Arial"/>
          <w:b w:val="0"/>
          <w:caps w:val="0"/>
          <w:sz w:val="22"/>
        </w:rPr>
        <w:t xml:space="preserve"> relating to conflicting data from multiple laboratory analysis of product quality, the protocol outlined in ISO4259 shall be applied to resolve the differences between the Provider's quality test results and the Customer's quality determination, unless otherwise agreed between the Parties.</w:t>
      </w:r>
      <w:bookmarkEnd w:id="162"/>
      <w:bookmarkEnd w:id="163"/>
      <w:bookmarkEnd w:id="164"/>
    </w:p>
    <w:p w:rsidR="00B307B2" w:rsidRDefault="00B307B2" w:rsidP="00B307B2">
      <w:pPr>
        <w:pStyle w:val="H2Ashurst"/>
        <w:numPr>
          <w:ilvl w:val="0"/>
          <w:numId w:val="0"/>
        </w:numPr>
        <w:ind w:left="782"/>
      </w:pPr>
    </w:p>
    <w:p w:rsidR="00B307B2" w:rsidRDefault="00B307B2" w:rsidP="00B307B2">
      <w:pPr>
        <w:pStyle w:val="H1Ashurst"/>
        <w:widowControl/>
        <w:outlineLvl w:val="9"/>
        <w:rPr>
          <w:rFonts w:ascii="Arial" w:hAnsi="Arial" w:cs="Arial"/>
          <w:sz w:val="22"/>
          <w:szCs w:val="22"/>
          <w:lang w:val="en-GB"/>
        </w:rPr>
      </w:pPr>
      <w:bookmarkStart w:id="165" w:name="_Toc378606702"/>
      <w:bookmarkStart w:id="166" w:name="_Toc378610527"/>
      <w:r>
        <w:rPr>
          <w:rFonts w:ascii="Arial" w:hAnsi="Arial" w:cs="Arial"/>
          <w:sz w:val="22"/>
          <w:szCs w:val="22"/>
          <w:lang w:val="en-GB"/>
        </w:rPr>
        <w:t xml:space="preserve">7. </w:t>
      </w:r>
      <w:r>
        <w:rPr>
          <w:rFonts w:ascii="Arial" w:hAnsi="Arial" w:cs="Arial"/>
          <w:sz w:val="22"/>
          <w:szCs w:val="22"/>
          <w:lang w:val="en-GB"/>
        </w:rPr>
        <w:tab/>
        <w:t>DAMAGE TO PROVIDER'S facilities</w:t>
      </w:r>
      <w:bookmarkEnd w:id="165"/>
      <w:bookmarkEnd w:id="166"/>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7.1</w:t>
      </w:r>
      <w:r>
        <w:rPr>
          <w:rFonts w:ascii="Arial" w:hAnsi="Arial" w:cs="Arial"/>
          <w:sz w:val="22"/>
          <w:szCs w:val="22"/>
          <w:lang w:val="en-GB"/>
        </w:rPr>
        <w:tab/>
        <w:t xml:space="preserve">The Customer warrants that any Product which it delivers and/or arranges to be delivered to the Provider shall comply with the requirements set out in clause 6.1 and shall not contain any substances and/or be in such a state which may cause loss of or damage to other Products or to the Provider's storage facilities or to any person when stored in normal conditions. </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7.2</w:t>
      </w:r>
      <w:r>
        <w:rPr>
          <w:rFonts w:ascii="Arial" w:hAnsi="Arial" w:cs="Arial"/>
          <w:sz w:val="22"/>
          <w:szCs w:val="22"/>
          <w:lang w:val="en-GB"/>
        </w:rPr>
        <w:tab/>
        <w:t xml:space="preserve">The Customer warrants that any Related Product which it delivers and/or arranges to be delivered to the Provider shall correspond to the description provided to the Provider prior to delivery at the Terminal and shall not contain any component which infringes any applicable laws and/or regulations and/or any Provider’s standards, as released by the Provider from time to time, which shall </w:t>
      </w:r>
      <w:r>
        <w:rPr>
          <w:rFonts w:ascii="Arial" w:hAnsi="Arial" w:cs="Arial"/>
          <w:i/>
          <w:iCs/>
          <w:sz w:val="22"/>
          <w:szCs w:val="22"/>
          <w:lang w:val="en-GB"/>
        </w:rPr>
        <w:t>inter alia</w:t>
      </w:r>
      <w:r>
        <w:rPr>
          <w:rFonts w:ascii="Arial" w:hAnsi="Arial" w:cs="Arial"/>
          <w:sz w:val="22"/>
          <w:szCs w:val="22"/>
          <w:lang w:val="en-GB"/>
        </w:rPr>
        <w:t xml:space="preserve"> insure that Related Products do not contain any substances and/or be in such a state which may cause loss of or damage to other Products or to the Provider's storage facilities or to any person when stored in normal conditions.</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7.3</w:t>
      </w:r>
      <w:r>
        <w:rPr>
          <w:rFonts w:ascii="Arial" w:hAnsi="Arial" w:cs="Arial"/>
          <w:sz w:val="22"/>
          <w:szCs w:val="22"/>
          <w:lang w:val="en-GB"/>
        </w:rPr>
        <w:tab/>
        <w:t xml:space="preserve">Should the Customer cause any tank, pipe, pump, valve or other facility, equipment or machinery at the Terminal to suffer any damage or become encrusted or contaminated by </w:t>
      </w:r>
      <w:r>
        <w:rPr>
          <w:rFonts w:ascii="Arial" w:hAnsi="Arial" w:cs="Arial"/>
          <w:sz w:val="22"/>
          <w:szCs w:val="22"/>
          <w:lang w:val="en-GB"/>
        </w:rPr>
        <w:lastRenderedPageBreak/>
        <w:t xml:space="preserve">the Product(s) and/or the Related Products whilst the Product(s) and/or the Related Products are being delivered into store, stored or being redelivered (other than due to the negligence or wilful misconduct of the Provider) the Customer shall be liable for the reasonable expenses incurred </w:t>
      </w:r>
      <w:r>
        <w:rPr>
          <w:rFonts w:ascii="Arial" w:hAnsi="Arial" w:cs="Arial"/>
          <w:sz w:val="22"/>
          <w:szCs w:val="22"/>
          <w:u w:color="0000FF"/>
          <w:lang w:val="en-GB"/>
        </w:rPr>
        <w:t xml:space="preserve">in respect </w:t>
      </w:r>
      <w:r>
        <w:rPr>
          <w:rFonts w:ascii="Arial" w:hAnsi="Arial" w:cs="Arial"/>
          <w:sz w:val="22"/>
          <w:szCs w:val="22"/>
          <w:lang w:val="en-GB"/>
        </w:rPr>
        <w:t xml:space="preserve">of any repair or cleaning as may be required in order to restore such tank, pipe, valve, pump or other facility, equipment or machinery to its former condition. Prior to </w:t>
      </w:r>
      <w:r>
        <w:rPr>
          <w:rFonts w:ascii="Arial" w:hAnsi="Arial" w:cs="Arial"/>
          <w:sz w:val="22"/>
          <w:szCs w:val="22"/>
          <w:u w:color="0000FF"/>
          <w:lang w:val="en-GB"/>
        </w:rPr>
        <w:t xml:space="preserve">the </w:t>
      </w:r>
      <w:r>
        <w:rPr>
          <w:rFonts w:ascii="Arial" w:hAnsi="Arial" w:cs="Arial"/>
          <w:sz w:val="22"/>
          <w:szCs w:val="22"/>
          <w:lang w:val="en-GB"/>
        </w:rPr>
        <w:t xml:space="preserve">payment of </w:t>
      </w:r>
      <w:r>
        <w:rPr>
          <w:rFonts w:ascii="Arial" w:hAnsi="Arial" w:cs="Arial"/>
          <w:sz w:val="22"/>
          <w:szCs w:val="22"/>
          <w:u w:color="0000FF"/>
          <w:lang w:val="en-GB"/>
        </w:rPr>
        <w:t xml:space="preserve">any </w:t>
      </w:r>
      <w:r>
        <w:rPr>
          <w:rFonts w:ascii="Arial" w:hAnsi="Arial" w:cs="Arial"/>
          <w:sz w:val="22"/>
          <w:szCs w:val="22"/>
          <w:lang w:val="en-GB"/>
        </w:rPr>
        <w:t xml:space="preserve">reasonable repair and cleaning expenses incurred, </w:t>
      </w:r>
      <w:r>
        <w:rPr>
          <w:rFonts w:ascii="Arial" w:hAnsi="Arial" w:cs="Arial"/>
          <w:sz w:val="22"/>
          <w:szCs w:val="22"/>
          <w:u w:color="0000FF"/>
          <w:lang w:val="en-GB"/>
        </w:rPr>
        <w:t xml:space="preserve">the </w:t>
      </w:r>
      <w:r>
        <w:rPr>
          <w:rFonts w:ascii="Arial" w:hAnsi="Arial" w:cs="Arial"/>
          <w:sz w:val="22"/>
          <w:szCs w:val="22"/>
          <w:lang w:val="en-GB"/>
        </w:rPr>
        <w:t xml:space="preserve">Provider shall allow </w:t>
      </w:r>
      <w:r>
        <w:rPr>
          <w:rFonts w:ascii="Arial" w:hAnsi="Arial" w:cs="Arial"/>
          <w:sz w:val="22"/>
          <w:szCs w:val="22"/>
          <w:u w:color="0000FF"/>
          <w:lang w:val="en-GB"/>
        </w:rPr>
        <w:t xml:space="preserve">the </w:t>
      </w:r>
      <w:r>
        <w:rPr>
          <w:rFonts w:ascii="Arial" w:hAnsi="Arial" w:cs="Arial"/>
          <w:sz w:val="22"/>
          <w:szCs w:val="22"/>
          <w:lang w:val="en-GB"/>
        </w:rPr>
        <w:t xml:space="preserve">Customer to conduct its own investigation into the cause of the alleged damage, encrustation, or contamination and shall provide </w:t>
      </w:r>
      <w:r>
        <w:rPr>
          <w:rFonts w:ascii="Arial" w:hAnsi="Arial" w:cs="Arial"/>
          <w:sz w:val="22"/>
          <w:szCs w:val="22"/>
          <w:u w:color="0000FF"/>
          <w:lang w:val="en-GB"/>
        </w:rPr>
        <w:t xml:space="preserve">the </w:t>
      </w:r>
      <w:r>
        <w:rPr>
          <w:rFonts w:ascii="Arial" w:hAnsi="Arial" w:cs="Arial"/>
          <w:sz w:val="22"/>
          <w:szCs w:val="22"/>
          <w:lang w:val="en-GB"/>
        </w:rPr>
        <w:t xml:space="preserve">Customer with supporting documentation, Product samples, and any other information needed for </w:t>
      </w:r>
      <w:r>
        <w:rPr>
          <w:rFonts w:ascii="Arial" w:hAnsi="Arial" w:cs="Arial"/>
          <w:sz w:val="22"/>
          <w:szCs w:val="22"/>
          <w:u w:color="0000FF"/>
          <w:lang w:val="en-GB"/>
        </w:rPr>
        <w:t xml:space="preserve">the </w:t>
      </w:r>
      <w:r>
        <w:rPr>
          <w:rFonts w:ascii="Arial" w:hAnsi="Arial" w:cs="Arial"/>
          <w:sz w:val="22"/>
          <w:szCs w:val="22"/>
          <w:lang w:val="en-GB"/>
        </w:rPr>
        <w:t>Customer to conduct its investigation.</w:t>
      </w:r>
    </w:p>
    <w:p w:rsidR="00B307B2" w:rsidRDefault="00B307B2" w:rsidP="00B307B2">
      <w:pPr>
        <w:pStyle w:val="H1Ashurst"/>
        <w:widowControl/>
        <w:outlineLvl w:val="9"/>
        <w:rPr>
          <w:rFonts w:ascii="Arial" w:hAnsi="Arial" w:cs="Arial"/>
          <w:sz w:val="22"/>
          <w:szCs w:val="22"/>
          <w:lang w:val="en-GB"/>
        </w:rPr>
      </w:pPr>
      <w:bookmarkStart w:id="167" w:name="_Toc378606703"/>
      <w:bookmarkStart w:id="168" w:name="_Toc378610528"/>
      <w:r>
        <w:rPr>
          <w:rFonts w:ascii="Arial" w:hAnsi="Arial" w:cs="Arial"/>
          <w:sz w:val="22"/>
          <w:szCs w:val="22"/>
          <w:lang w:val="en-GB"/>
        </w:rPr>
        <w:t xml:space="preserve">8. </w:t>
      </w:r>
      <w:r>
        <w:rPr>
          <w:rFonts w:ascii="Arial" w:hAnsi="Arial" w:cs="Arial"/>
          <w:sz w:val="22"/>
          <w:szCs w:val="22"/>
          <w:lang w:val="en-GB"/>
        </w:rPr>
        <w:tab/>
        <w:t>PRODUCT INFORMATION AND DOCUMENTATION</w:t>
      </w:r>
      <w:bookmarkEnd w:id="167"/>
      <w:bookmarkEnd w:id="168"/>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8.1</w:t>
      </w:r>
      <w:r>
        <w:rPr>
          <w:rFonts w:ascii="Arial" w:hAnsi="Arial" w:cs="Arial"/>
          <w:sz w:val="22"/>
          <w:szCs w:val="22"/>
          <w:lang w:val="en-GB"/>
        </w:rPr>
        <w:tab/>
      </w:r>
      <w:bookmarkStart w:id="169" w:name="_Ref196012236"/>
      <w:r>
        <w:rPr>
          <w:rFonts w:ascii="Arial" w:hAnsi="Arial" w:cs="Arial"/>
          <w:sz w:val="22"/>
          <w:szCs w:val="22"/>
          <w:lang w:val="en-GB"/>
        </w:rPr>
        <w:t>The Customer agrees to provide in its name, pay for and supply the Provider with all information, documentation, data and any other material that may be required by any official, government and/or regulatory authority relating to the description, receipt, handling, storage, disposal and delivery of any of the Customer's Products, Related Products or waste to or from the Terminal together with written instructions as to the use and composition of the Products and/or the Related Products.</w:t>
      </w:r>
      <w:bookmarkEnd w:id="169"/>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8.2</w:t>
      </w:r>
      <w:r>
        <w:rPr>
          <w:rFonts w:ascii="Arial" w:hAnsi="Arial" w:cs="Arial"/>
          <w:sz w:val="22"/>
          <w:szCs w:val="22"/>
          <w:lang w:val="en-GB"/>
        </w:rPr>
        <w:tab/>
        <w:t>The Customer agrees that the Provider may report to any governmental and/or regulatory authority as required by law with regard to the Products, Related Products and waste and activities and the Customer agrees to provide such information to the Provider as necessary to comply with such legal requirements.</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8.3</w:t>
      </w:r>
      <w:r>
        <w:rPr>
          <w:rFonts w:ascii="Arial" w:hAnsi="Arial" w:cs="Arial"/>
          <w:sz w:val="22"/>
          <w:szCs w:val="22"/>
          <w:lang w:val="en-GB"/>
        </w:rPr>
        <w:tab/>
        <w:t>The Provider is also entitled to provide part of or the whole of the information referred to in clause 8.1 to its employees, contractors, sub-contractors and/or agents handling or exposed to the Products and/or the Related Products. The Customer therefore agrees to provide the relevant information to the Provider prior to the Products and/or the Related Products entering the Terminal so that the Provider may comply with such obligations.</w:t>
      </w:r>
    </w:p>
    <w:p w:rsidR="00B307B2" w:rsidRDefault="00B307B2" w:rsidP="00B307B2">
      <w:pPr>
        <w:pStyle w:val="H1Ashurst"/>
        <w:widowControl/>
        <w:outlineLvl w:val="9"/>
        <w:rPr>
          <w:rFonts w:ascii="Arial" w:hAnsi="Arial" w:cs="Arial"/>
          <w:sz w:val="22"/>
          <w:szCs w:val="22"/>
          <w:lang w:val="en-GB"/>
        </w:rPr>
      </w:pPr>
      <w:bookmarkStart w:id="170" w:name="_Toc378606704"/>
      <w:bookmarkStart w:id="171" w:name="_Toc378610529"/>
      <w:r>
        <w:rPr>
          <w:rFonts w:ascii="Arial" w:hAnsi="Arial" w:cs="Arial"/>
          <w:sz w:val="22"/>
          <w:szCs w:val="22"/>
          <w:lang w:val="en-GB"/>
        </w:rPr>
        <w:t xml:space="preserve">9. </w:t>
      </w:r>
      <w:r>
        <w:rPr>
          <w:rFonts w:ascii="Arial" w:hAnsi="Arial" w:cs="Arial"/>
          <w:sz w:val="22"/>
          <w:szCs w:val="22"/>
          <w:lang w:val="en-GB"/>
        </w:rPr>
        <w:tab/>
        <w:t>REMOVAL OF PRODUCTS and/or Related Products</w:t>
      </w:r>
      <w:bookmarkEnd w:id="170"/>
      <w:bookmarkEnd w:id="171"/>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9.1</w:t>
      </w:r>
      <w:r>
        <w:rPr>
          <w:rFonts w:ascii="Arial" w:hAnsi="Arial" w:cs="Arial"/>
          <w:sz w:val="22"/>
          <w:szCs w:val="22"/>
          <w:lang w:val="en-GB"/>
        </w:rPr>
        <w:tab/>
        <w:t xml:space="preserve">Notwithstanding any agreement to the contrary, the Provider reserves the right to refuse to accept or store or continue to store the Products and/or the Related Products or any part thereof if, in the opinion of the Provider, the condition of the Products and/or the Related Products gives reasonable ground for apprehension of loss or damage to other Products, Related Products or to the Provider's storage facilities or to any person or property or the likelihood of economic loss. In such an event and if the Products and/or the Related Products are already in store the Provider shall be entitled to give notice to the Customer to remove the Products and/or the Related Products in question. If the Customer fails to remove such Products and/or Related Products as soon as reasonably practicable after receiving such a notice (and in any event no later than fourteen (14) days from the date of receipt by the Customer of the Provider’s notification of removal), the Provider shall be entitled to dispose of the same in a reasonable manner and upon reasonable terms as it shall in its absolute discretion think fit. </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9.2</w:t>
      </w:r>
      <w:r>
        <w:rPr>
          <w:rFonts w:ascii="Arial" w:hAnsi="Arial" w:cs="Arial"/>
          <w:sz w:val="22"/>
          <w:szCs w:val="22"/>
          <w:lang w:val="en-GB"/>
        </w:rPr>
        <w:tab/>
        <w:t xml:space="preserve">The Provider may defray any reasonable charges and expenses incurred to which it is entitled under this Agreement (including the cost of cleaning tanks) out of the proceeds of sale of the Products and/or the Related Products, provided that in exercising this power of sale the Provider shall generally endeavour to mitigate its damages, which shall include seeking what the Provider regards as the best price reasonably obtainable for the Products </w:t>
      </w:r>
      <w:r>
        <w:rPr>
          <w:rFonts w:ascii="Arial" w:hAnsi="Arial" w:cs="Arial"/>
          <w:sz w:val="22"/>
          <w:szCs w:val="22"/>
          <w:lang w:val="en-GB"/>
        </w:rPr>
        <w:lastRenderedPageBreak/>
        <w:t>and/or the Related Products. Any charges or expenses not so defrayed out of the proceeds of sale of the Products and/or the Related Products shall be paid by the Customer. Any surplus on such sale of the Products and/or the Related Products after payment of all charges and expenses of the Provider shall be applied in satisfaction or reduction of the indebtedness of the Customer to the Provider. Any balance remaining thereafter shall be paid to the Customer without delay</w:t>
      </w:r>
      <w:r>
        <w:rPr>
          <w:rFonts w:ascii="Arial" w:hAnsi="Arial" w:cs="Arial"/>
          <w:sz w:val="22"/>
          <w:szCs w:val="22"/>
          <w:u w:color="0000FF"/>
          <w:lang w:val="en-GB"/>
        </w:rPr>
        <w:t xml:space="preserve"> but shall not generate interest</w:t>
      </w:r>
      <w:r>
        <w:rPr>
          <w:rFonts w:ascii="Arial" w:hAnsi="Arial" w:cs="Arial"/>
          <w:sz w:val="22"/>
          <w:szCs w:val="22"/>
          <w:lang w:val="en-GB"/>
        </w:rPr>
        <w:t>.</w:t>
      </w:r>
    </w:p>
    <w:p w:rsidR="00B307B2" w:rsidRDefault="00B307B2" w:rsidP="00B307B2">
      <w:pPr>
        <w:pStyle w:val="H1Ashurst"/>
        <w:widowControl/>
        <w:outlineLvl w:val="9"/>
        <w:rPr>
          <w:rFonts w:ascii="Arial" w:hAnsi="Arial" w:cs="Arial"/>
          <w:sz w:val="22"/>
          <w:szCs w:val="22"/>
          <w:lang w:val="en-GB"/>
        </w:rPr>
      </w:pPr>
      <w:bookmarkStart w:id="172" w:name="_Toc378606705"/>
      <w:bookmarkStart w:id="173" w:name="_Toc378610530"/>
      <w:r>
        <w:rPr>
          <w:rFonts w:ascii="Arial" w:hAnsi="Arial" w:cs="Arial"/>
          <w:sz w:val="22"/>
          <w:szCs w:val="22"/>
          <w:lang w:val="en-GB"/>
        </w:rPr>
        <w:t>10.</w:t>
      </w:r>
      <w:r>
        <w:rPr>
          <w:rFonts w:ascii="Arial" w:hAnsi="Arial" w:cs="Arial"/>
          <w:sz w:val="22"/>
          <w:szCs w:val="22"/>
          <w:lang w:val="en-GB"/>
        </w:rPr>
        <w:tab/>
        <w:t>Dues, Tolls, TAXES AND REGULATIONS</w:t>
      </w:r>
      <w:bookmarkEnd w:id="172"/>
      <w:bookmarkEnd w:id="173"/>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10.1</w:t>
      </w:r>
      <w:r>
        <w:rPr>
          <w:rFonts w:ascii="Arial" w:hAnsi="Arial" w:cs="Arial"/>
          <w:sz w:val="22"/>
          <w:szCs w:val="22"/>
          <w:lang w:val="en-GB"/>
        </w:rPr>
        <w:tab/>
      </w:r>
      <w:bookmarkStart w:id="174" w:name="_Ref196645947"/>
      <w:r>
        <w:rPr>
          <w:rFonts w:ascii="Arial" w:hAnsi="Arial" w:cs="Arial"/>
          <w:sz w:val="22"/>
          <w:szCs w:val="22"/>
          <w:lang w:val="en-GB"/>
        </w:rPr>
        <w:t>This Agreement is subject to the conditions of the relevant port authority and any dues or tolls levied are the responsibility of the Customer. Likewise any tariffs or duties levied by any tax authorities are the responsibility of the Customer.</w:t>
      </w:r>
      <w:bookmarkEnd w:id="174"/>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10.2</w:t>
      </w:r>
      <w:r>
        <w:rPr>
          <w:rFonts w:ascii="Arial" w:hAnsi="Arial" w:cs="Arial"/>
          <w:sz w:val="22"/>
          <w:szCs w:val="22"/>
          <w:lang w:val="en-GB"/>
        </w:rPr>
        <w:tab/>
        <w:t>The Customer shall be responsible for and shall indemnify the Provider against all taxes, assessments, duties or other charges or impositions whatsoever at any time levied against or in connection with the Products and/or the Related Products or any part or parts thereof.</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10.3</w:t>
      </w:r>
      <w:r>
        <w:rPr>
          <w:rFonts w:ascii="Arial" w:hAnsi="Arial" w:cs="Arial"/>
          <w:sz w:val="22"/>
          <w:szCs w:val="22"/>
          <w:lang w:val="en-GB"/>
        </w:rPr>
        <w:tab/>
        <w:t>The Customer shall indemnify and hold the Provider, its agents, contractors, sub-contractors, employees, officers and directors indemnified from and against any fines, losses, damages or expenses, including without limitation reasonable legal fees, resulting from violation of any official government and/or regulatory authority's regulations, except when caused by the Provider's wilful misconduct or negligence in the handling and storage of the Products and/or the Related Products.</w:t>
      </w:r>
    </w:p>
    <w:p w:rsidR="00B307B2" w:rsidRDefault="00B307B2" w:rsidP="00B307B2">
      <w:pPr>
        <w:pStyle w:val="H1Ashurst"/>
        <w:widowControl/>
        <w:outlineLvl w:val="9"/>
        <w:rPr>
          <w:rFonts w:ascii="Arial" w:hAnsi="Arial" w:cs="Arial"/>
          <w:sz w:val="22"/>
          <w:szCs w:val="22"/>
          <w:lang w:val="en-GB"/>
        </w:rPr>
      </w:pPr>
      <w:bookmarkStart w:id="175" w:name="_Toc378606706"/>
      <w:bookmarkStart w:id="176" w:name="_Toc378610531"/>
      <w:r>
        <w:rPr>
          <w:rFonts w:ascii="Arial" w:hAnsi="Arial" w:cs="Arial"/>
          <w:sz w:val="22"/>
          <w:szCs w:val="22"/>
          <w:lang w:val="en-GB"/>
        </w:rPr>
        <w:t>11.</w:t>
      </w:r>
      <w:r>
        <w:rPr>
          <w:rFonts w:ascii="Arial" w:hAnsi="Arial" w:cs="Arial"/>
          <w:sz w:val="22"/>
          <w:szCs w:val="22"/>
          <w:lang w:val="en-GB"/>
        </w:rPr>
        <w:tab/>
        <w:t>INSURANCE</w:t>
      </w:r>
      <w:bookmarkEnd w:id="175"/>
      <w:bookmarkEnd w:id="176"/>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11.1</w:t>
      </w:r>
      <w:r>
        <w:rPr>
          <w:rFonts w:ascii="Arial" w:hAnsi="Arial" w:cs="Arial"/>
          <w:sz w:val="22"/>
          <w:szCs w:val="22"/>
          <w:lang w:val="en-GB"/>
        </w:rPr>
        <w:tab/>
        <w:t xml:space="preserve">The Customer shall effect and maintain throughout the duration of this Agreement adequate insurance for its obligations under this Agreement. The Provider agrees that the Customer may </w:t>
      </w:r>
      <w:proofErr w:type="spellStart"/>
      <w:r>
        <w:rPr>
          <w:rFonts w:ascii="Arial" w:hAnsi="Arial" w:cs="Arial"/>
          <w:sz w:val="22"/>
          <w:szCs w:val="22"/>
          <w:lang w:val="en-GB"/>
        </w:rPr>
        <w:t>self insure</w:t>
      </w:r>
      <w:proofErr w:type="spellEnd"/>
      <w:r>
        <w:rPr>
          <w:rFonts w:ascii="Arial" w:hAnsi="Arial" w:cs="Arial"/>
          <w:sz w:val="22"/>
          <w:szCs w:val="22"/>
          <w:lang w:val="en-GB"/>
        </w:rPr>
        <w:t xml:space="preserve"> such obligations.</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11.2</w:t>
      </w:r>
      <w:r>
        <w:rPr>
          <w:rFonts w:ascii="Arial" w:hAnsi="Arial" w:cs="Arial"/>
          <w:sz w:val="22"/>
          <w:szCs w:val="22"/>
          <w:lang w:val="en-GB"/>
        </w:rPr>
        <w:tab/>
        <w:t>The Provider shall effect and maintain throughout the duration of this Agreement adequate insurance for its operations at the Terminal including without limitation employer’s liability insurance and public liability insurance, and for the obligations it has under this Agreement.</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11.3</w:t>
      </w:r>
      <w:r>
        <w:rPr>
          <w:rFonts w:ascii="Arial" w:hAnsi="Arial" w:cs="Arial"/>
          <w:sz w:val="22"/>
          <w:szCs w:val="22"/>
          <w:lang w:val="en-GB"/>
        </w:rPr>
        <w:tab/>
        <w:t>The Provider shall also effect and maintain throughout the duration of this Agreement adequate insurance in respect of the Products and the Related Products against risks of fire, explosion, theft and moulding. Such insurance shall be in an amount not exceeding the market value of the Customer’s Products and/or Related Products stored at the Terminal.</w:t>
      </w:r>
    </w:p>
    <w:p w:rsidR="00B307B2" w:rsidRDefault="00B307B2" w:rsidP="00B307B2">
      <w:pPr>
        <w:pStyle w:val="H2Ashurst"/>
        <w:widowControl/>
        <w:numPr>
          <w:ilvl w:val="0"/>
          <w:numId w:val="0"/>
        </w:numPr>
        <w:spacing w:after="200"/>
        <w:ind w:left="782" w:hanging="782"/>
        <w:outlineLvl w:val="9"/>
        <w:rPr>
          <w:rFonts w:ascii="Arial" w:hAnsi="Arial" w:cs="Arial"/>
          <w:i/>
          <w:iCs/>
          <w:sz w:val="22"/>
          <w:szCs w:val="22"/>
          <w:lang w:val="en-GB"/>
        </w:rPr>
      </w:pPr>
      <w:r>
        <w:rPr>
          <w:rFonts w:ascii="Arial" w:hAnsi="Arial" w:cs="Arial"/>
          <w:sz w:val="22"/>
          <w:szCs w:val="22"/>
          <w:lang w:val="en-GB"/>
        </w:rPr>
        <w:t>11.4</w:t>
      </w:r>
      <w:r>
        <w:rPr>
          <w:rFonts w:ascii="Arial" w:hAnsi="Arial" w:cs="Arial"/>
          <w:sz w:val="22"/>
          <w:szCs w:val="22"/>
          <w:lang w:val="en-GB"/>
        </w:rPr>
        <w:tab/>
        <w:t>The cost borne by the Provider in respect of such insurance and the insurance contemplated in clause 11.2 shall be included in the calculation of the Throughput Fee as set out in Schedule 1 to this Agreement.</w:t>
      </w:r>
    </w:p>
    <w:p w:rsidR="00B307B2" w:rsidRDefault="00B307B2" w:rsidP="00B307B2">
      <w:pPr>
        <w:pStyle w:val="H1Ashurst"/>
        <w:widowControl/>
        <w:outlineLvl w:val="9"/>
        <w:rPr>
          <w:rFonts w:ascii="Arial" w:hAnsi="Arial" w:cs="Arial"/>
          <w:caps w:val="0"/>
          <w:sz w:val="22"/>
          <w:szCs w:val="22"/>
          <w:lang w:val="en-GB"/>
        </w:rPr>
      </w:pPr>
      <w:bookmarkStart w:id="177" w:name="_Toc378606707"/>
      <w:bookmarkStart w:id="178" w:name="_Toc378610532"/>
      <w:r>
        <w:rPr>
          <w:rFonts w:ascii="Arial" w:hAnsi="Arial" w:cs="Arial"/>
          <w:caps w:val="0"/>
          <w:sz w:val="22"/>
          <w:szCs w:val="22"/>
          <w:lang w:val="en-GB"/>
        </w:rPr>
        <w:t>12.</w:t>
      </w:r>
      <w:r>
        <w:rPr>
          <w:rFonts w:ascii="Arial" w:hAnsi="Arial" w:cs="Arial"/>
          <w:caps w:val="0"/>
          <w:sz w:val="22"/>
          <w:szCs w:val="22"/>
          <w:lang w:val="en-GB"/>
        </w:rPr>
        <w:tab/>
      </w:r>
      <w:r>
        <w:rPr>
          <w:rFonts w:ascii="Arial" w:hAnsi="Arial" w:cs="Arial"/>
          <w:sz w:val="22"/>
          <w:szCs w:val="22"/>
          <w:lang w:val="en-GB"/>
        </w:rPr>
        <w:t>STOCK MANAGEMENT</w:t>
      </w:r>
      <w:bookmarkEnd w:id="177"/>
      <w:bookmarkEnd w:id="178"/>
      <w:r>
        <w:rPr>
          <w:rFonts w:ascii="Arial" w:hAnsi="Arial" w:cs="Arial"/>
          <w:sz w:val="22"/>
          <w:szCs w:val="22"/>
          <w:lang w:val="en-GB"/>
        </w:rPr>
        <w:t xml:space="preserve"> </w:t>
      </w:r>
    </w:p>
    <w:p w:rsidR="00B307B2" w:rsidRDefault="00B307B2" w:rsidP="00B307B2">
      <w:pPr>
        <w:pStyle w:val="H2Ashurst"/>
        <w:widowControl/>
        <w:numPr>
          <w:ilvl w:val="0"/>
          <w:numId w:val="0"/>
        </w:numPr>
        <w:ind w:left="782" w:hanging="782"/>
        <w:outlineLvl w:val="9"/>
        <w:rPr>
          <w:rFonts w:ascii="Arial" w:hAnsi="Arial" w:cs="Arial"/>
          <w:b/>
          <w:bCs/>
          <w:sz w:val="22"/>
          <w:szCs w:val="22"/>
          <w:lang w:val="en-GB"/>
        </w:rPr>
      </w:pPr>
      <w:r>
        <w:rPr>
          <w:rFonts w:ascii="Arial" w:hAnsi="Arial" w:cs="Arial"/>
          <w:sz w:val="22"/>
          <w:szCs w:val="22"/>
          <w:lang w:val="en-GB"/>
        </w:rPr>
        <w:t>12.1</w:t>
      </w:r>
      <w:r>
        <w:rPr>
          <w:rFonts w:ascii="Arial" w:hAnsi="Arial" w:cs="Arial"/>
          <w:sz w:val="22"/>
          <w:szCs w:val="22"/>
          <w:lang w:val="en-GB"/>
        </w:rPr>
        <w:tab/>
      </w:r>
      <w:r>
        <w:rPr>
          <w:rFonts w:ascii="Arial" w:hAnsi="Arial" w:cs="Arial"/>
          <w:b/>
          <w:bCs/>
          <w:sz w:val="22"/>
          <w:szCs w:val="22"/>
          <w:lang w:val="en-GB"/>
        </w:rPr>
        <w:t>Reconciliations</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All reconciliations of volumes made in accordance with the provisions of this clause 12.1 shall be calculated in standard litres at fifteen degrees </w:t>
      </w:r>
      <w:r>
        <w:rPr>
          <w:rFonts w:ascii="Arial" w:hAnsi="Arial" w:cs="Arial"/>
          <w:sz w:val="22"/>
          <w:szCs w:val="22"/>
          <w:u w:color="0000FF"/>
          <w:lang w:val="en-GB"/>
        </w:rPr>
        <w:t xml:space="preserve">Celsius </w:t>
      </w:r>
      <w:r>
        <w:rPr>
          <w:rFonts w:ascii="Arial" w:hAnsi="Arial" w:cs="Arial"/>
          <w:sz w:val="22"/>
          <w:szCs w:val="22"/>
          <w:lang w:val="en-GB"/>
        </w:rPr>
        <w:t xml:space="preserve">(15°C). Calculation of quantities from measured litres shall use the calculation procedures specified for each Product </w:t>
      </w:r>
      <w:r>
        <w:rPr>
          <w:rFonts w:ascii="Arial" w:hAnsi="Arial" w:cs="Arial"/>
          <w:sz w:val="22"/>
          <w:szCs w:val="22"/>
          <w:u w:color="0000FF"/>
          <w:lang w:val="en-GB"/>
        </w:rPr>
        <w:t>in the American Petroleum Institute (</w:t>
      </w:r>
      <w:r>
        <w:rPr>
          <w:rFonts w:ascii="Arial" w:hAnsi="Arial" w:cs="Arial"/>
          <w:sz w:val="22"/>
          <w:szCs w:val="22"/>
          <w:lang w:val="en-GB"/>
        </w:rPr>
        <w:t>API</w:t>
      </w:r>
      <w:r>
        <w:rPr>
          <w:rFonts w:ascii="Arial" w:hAnsi="Arial" w:cs="Arial"/>
          <w:sz w:val="22"/>
          <w:szCs w:val="22"/>
          <w:u w:color="0000FF"/>
          <w:lang w:val="en-GB"/>
        </w:rPr>
        <w:t>) standards (API-</w:t>
      </w:r>
      <w:r>
        <w:rPr>
          <w:rFonts w:ascii="Arial" w:hAnsi="Arial" w:cs="Arial"/>
          <w:sz w:val="22"/>
          <w:szCs w:val="22"/>
          <w:lang w:val="en-GB"/>
        </w:rPr>
        <w:t xml:space="preserve">ASTM </w:t>
      </w:r>
      <w:r>
        <w:rPr>
          <w:rFonts w:ascii="Arial" w:hAnsi="Arial" w:cs="Arial"/>
          <w:sz w:val="22"/>
          <w:szCs w:val="22"/>
          <w:u w:color="0000FF"/>
          <w:lang w:val="en-GB"/>
        </w:rPr>
        <w:t>54B table)</w:t>
      </w:r>
      <w:r>
        <w:rPr>
          <w:rFonts w:ascii="Arial" w:hAnsi="Arial" w:cs="Arial"/>
          <w:sz w:val="22"/>
          <w:szCs w:val="22"/>
          <w:lang w:val="en-GB"/>
        </w:rPr>
        <w:t>.</w:t>
      </w:r>
    </w:p>
    <w:p w:rsidR="00B307B2" w:rsidRDefault="00B307B2" w:rsidP="00B307B2">
      <w:pPr>
        <w:pStyle w:val="H3Ashurst"/>
        <w:widowControl/>
        <w:ind w:left="810" w:firstLine="0"/>
        <w:outlineLvl w:val="9"/>
        <w:rPr>
          <w:rFonts w:ascii="Arial" w:hAnsi="Arial" w:cs="Arial"/>
          <w:sz w:val="22"/>
          <w:szCs w:val="22"/>
          <w:lang w:val="en-GB"/>
        </w:rPr>
      </w:pPr>
      <w:r>
        <w:rPr>
          <w:rFonts w:ascii="Arial" w:hAnsi="Arial" w:cs="Arial"/>
          <w:sz w:val="22"/>
          <w:szCs w:val="22"/>
          <w:lang w:val="en-GB"/>
        </w:rPr>
        <w:lastRenderedPageBreak/>
        <w:t>Any measured volumes shall be converted to standard litres taking temperature and density differences into account in accordance with the Terminal Operations Manual.</w:t>
      </w:r>
    </w:p>
    <w:p w:rsidR="00B307B2" w:rsidRDefault="00B307B2" w:rsidP="00B307B2">
      <w:pPr>
        <w:pStyle w:val="H3Ashurst"/>
        <w:widowControl/>
        <w:ind w:left="810" w:firstLine="0"/>
        <w:outlineLvl w:val="9"/>
        <w:rPr>
          <w:rFonts w:ascii="Arial" w:hAnsi="Arial"/>
          <w:sz w:val="22"/>
          <w:lang w:val="en-GB"/>
        </w:rPr>
      </w:pPr>
      <w:r>
        <w:rPr>
          <w:rFonts w:ascii="Arial" w:hAnsi="Arial"/>
          <w:sz w:val="22"/>
          <w:u w:color="0000FF"/>
          <w:lang w:val="en-GB"/>
        </w:rPr>
        <w:t xml:space="preserve">With respect to Related Products, all reconciliations will be made in </w:t>
      </w:r>
      <w:r>
        <w:rPr>
          <w:rFonts w:ascii="Arial" w:hAnsi="Arial" w:cs="Arial"/>
          <w:sz w:val="22"/>
          <w:szCs w:val="22"/>
          <w:u w:color="0000FF"/>
          <w:lang w:val="en-GB"/>
        </w:rPr>
        <w:t>litres</w:t>
      </w:r>
      <w:r>
        <w:rPr>
          <w:rFonts w:ascii="Arial" w:hAnsi="Arial"/>
          <w:sz w:val="22"/>
          <w:u w:color="0000FF"/>
          <w:lang w:val="en-GB"/>
        </w:rPr>
        <w:t xml:space="preserve"> at ambient temperature.</w:t>
      </w:r>
    </w:p>
    <w:p w:rsidR="00B307B2" w:rsidRDefault="00B307B2" w:rsidP="00B307B2">
      <w:pPr>
        <w:pStyle w:val="H2Ashurst"/>
        <w:widowControl/>
        <w:numPr>
          <w:ilvl w:val="0"/>
          <w:numId w:val="0"/>
        </w:numPr>
        <w:ind w:left="782" w:hanging="782"/>
        <w:outlineLvl w:val="9"/>
        <w:rPr>
          <w:rFonts w:ascii="Arial" w:hAnsi="Arial" w:cs="Arial"/>
          <w:b/>
          <w:bCs/>
          <w:sz w:val="22"/>
          <w:szCs w:val="22"/>
          <w:lang w:val="en-GB"/>
        </w:rPr>
      </w:pPr>
      <w:r>
        <w:rPr>
          <w:rFonts w:ascii="Arial" w:hAnsi="Arial" w:cs="Arial"/>
          <w:sz w:val="22"/>
          <w:szCs w:val="22"/>
          <w:lang w:val="en-GB"/>
        </w:rPr>
        <w:t>12.2</w:t>
      </w:r>
      <w:r>
        <w:rPr>
          <w:rFonts w:ascii="Arial" w:hAnsi="Arial" w:cs="Arial"/>
          <w:sz w:val="22"/>
          <w:szCs w:val="22"/>
          <w:lang w:val="en-GB"/>
        </w:rPr>
        <w:tab/>
      </w:r>
      <w:r>
        <w:rPr>
          <w:rFonts w:ascii="Arial" w:hAnsi="Arial" w:cs="Arial"/>
          <w:b/>
          <w:bCs/>
          <w:sz w:val="22"/>
          <w:szCs w:val="22"/>
          <w:lang w:val="en-GB"/>
        </w:rPr>
        <w:t>Measurement of Products delivered into the Terminal</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The provisions detailed below shall have effect with regard to the measurement of Products when delivered by the Customer at the Terminal.</w:t>
      </w:r>
    </w:p>
    <w:p w:rsidR="00B307B2" w:rsidRDefault="00B307B2" w:rsidP="00B307B2">
      <w:pPr>
        <w:pStyle w:val="H3Ashurst"/>
        <w:widowControl/>
        <w:ind w:left="782" w:firstLine="0"/>
        <w:outlineLvl w:val="9"/>
        <w:rPr>
          <w:rFonts w:ascii="Arial" w:hAnsi="Arial" w:cs="Arial"/>
          <w:sz w:val="22"/>
          <w:szCs w:val="22"/>
          <w:lang w:val="en-GB"/>
        </w:rPr>
      </w:pPr>
      <w:r>
        <w:rPr>
          <w:rFonts w:ascii="Arial" w:hAnsi="Arial" w:cs="Arial"/>
          <w:sz w:val="22"/>
          <w:szCs w:val="22"/>
          <w:lang w:val="en-GB"/>
        </w:rPr>
        <w:t xml:space="preserve">Product delivered by the Customer at the Terminal shall be measured by the Provider by shore tank dips and calibration tables, tank dip temperatures and tank content's density corrected to fifteen degrees </w:t>
      </w:r>
      <w:r>
        <w:rPr>
          <w:rFonts w:ascii="Arial" w:hAnsi="Arial" w:cs="Arial"/>
          <w:sz w:val="22"/>
          <w:szCs w:val="22"/>
          <w:u w:color="0000FF"/>
          <w:lang w:val="en-GB"/>
        </w:rPr>
        <w:t xml:space="preserve">Celsius </w:t>
      </w:r>
      <w:r>
        <w:rPr>
          <w:rFonts w:ascii="Arial" w:hAnsi="Arial" w:cs="Arial"/>
          <w:sz w:val="22"/>
          <w:szCs w:val="22"/>
          <w:lang w:val="en-GB"/>
        </w:rPr>
        <w:t xml:space="preserve">(15°C) before and after discharge of the vessel. The Provider shall have the right to measure Products by meter. </w:t>
      </w:r>
    </w:p>
    <w:p w:rsidR="00B307B2" w:rsidRDefault="00B307B2" w:rsidP="00B307B2">
      <w:pPr>
        <w:pStyle w:val="H3Ashurst"/>
        <w:widowControl/>
        <w:ind w:left="782" w:firstLine="0"/>
        <w:outlineLvl w:val="9"/>
        <w:rPr>
          <w:rFonts w:ascii="Arial" w:hAnsi="Arial" w:cs="Arial"/>
          <w:sz w:val="22"/>
          <w:szCs w:val="22"/>
          <w:lang w:val="en-GB"/>
        </w:rPr>
      </w:pPr>
      <w:r>
        <w:rPr>
          <w:rFonts w:ascii="Arial" w:hAnsi="Arial" w:cs="Arial"/>
          <w:sz w:val="22"/>
          <w:szCs w:val="22"/>
          <w:lang w:val="en-GB"/>
        </w:rPr>
        <w:t>The dip calibration tables and meter calibration certificates (if any) shall be made available to the Customer.</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The quantity determined by the Provider in accordance with the Terminal Operations Manual shall be final and binding on the Customer, save in case of fraud or manifest error.</w:t>
      </w:r>
    </w:p>
    <w:p w:rsidR="00B307B2" w:rsidRDefault="00B307B2" w:rsidP="00B307B2">
      <w:pPr>
        <w:pStyle w:val="H2Ashurst"/>
        <w:widowControl/>
        <w:numPr>
          <w:ilvl w:val="0"/>
          <w:numId w:val="0"/>
        </w:numPr>
        <w:ind w:left="782" w:hanging="782"/>
        <w:outlineLvl w:val="9"/>
        <w:rPr>
          <w:rFonts w:ascii="Arial" w:hAnsi="Arial" w:cs="Arial"/>
          <w:b/>
          <w:bCs/>
          <w:sz w:val="22"/>
          <w:szCs w:val="22"/>
          <w:lang w:val="en-GB"/>
        </w:rPr>
      </w:pPr>
      <w:r>
        <w:rPr>
          <w:rFonts w:ascii="Arial" w:hAnsi="Arial" w:cs="Arial"/>
          <w:sz w:val="22"/>
          <w:szCs w:val="22"/>
          <w:lang w:val="en-GB"/>
        </w:rPr>
        <w:t>12.3</w:t>
      </w:r>
      <w:r>
        <w:rPr>
          <w:rFonts w:ascii="Arial" w:hAnsi="Arial" w:cs="Arial"/>
          <w:sz w:val="22"/>
          <w:szCs w:val="22"/>
          <w:lang w:val="en-GB"/>
        </w:rPr>
        <w:tab/>
      </w:r>
      <w:r>
        <w:rPr>
          <w:rFonts w:ascii="Arial" w:hAnsi="Arial" w:cs="Arial"/>
          <w:b/>
          <w:bCs/>
          <w:sz w:val="22"/>
          <w:szCs w:val="22"/>
          <w:lang w:val="en-GB"/>
        </w:rPr>
        <w:t>Measurement of Products drawn from the Terminal</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The provisions below shall have effect with regard to the measurement of Products when loaded from the Terminal into the Customer’s trucks.</w:t>
      </w:r>
    </w:p>
    <w:p w:rsidR="00B307B2" w:rsidRDefault="00B307B2" w:rsidP="00B307B2">
      <w:pPr>
        <w:pStyle w:val="H2Ashurst"/>
        <w:numPr>
          <w:ilvl w:val="0"/>
          <w:numId w:val="0"/>
        </w:numPr>
        <w:tabs>
          <w:tab w:val="clear" w:pos="782"/>
          <w:tab w:val="left" w:pos="360"/>
          <w:tab w:val="right" w:pos="1080"/>
        </w:tabs>
        <w:spacing w:after="0" w:line="240" w:lineRule="auto"/>
        <w:ind w:left="782"/>
        <w:outlineLvl w:val="9"/>
        <w:rPr>
          <w:rFonts w:ascii="Arial" w:hAnsi="Arial" w:cs="Arial"/>
          <w:sz w:val="22"/>
          <w:szCs w:val="22"/>
          <w:lang w:val="en-GB"/>
        </w:rPr>
      </w:pPr>
      <w:r>
        <w:rPr>
          <w:rFonts w:ascii="Arial" w:hAnsi="Arial" w:cs="Arial"/>
          <w:sz w:val="22"/>
          <w:szCs w:val="22"/>
          <w:lang w:val="en-GB"/>
        </w:rPr>
        <w:t xml:space="preserve">Product loaded from the Terminal shall be measured by </w:t>
      </w:r>
      <w:r>
        <w:rPr>
          <w:rFonts w:ascii="Arial" w:hAnsi="Arial" w:cs="Arial"/>
          <w:sz w:val="22"/>
          <w:szCs w:val="22"/>
          <w:u w:color="0000FF"/>
          <w:lang w:val="en-GB"/>
        </w:rPr>
        <w:t xml:space="preserve">electronic and mechanical </w:t>
      </w:r>
      <w:r>
        <w:rPr>
          <w:rFonts w:ascii="Arial" w:hAnsi="Arial" w:cs="Arial"/>
          <w:sz w:val="22"/>
          <w:szCs w:val="22"/>
          <w:lang w:val="en-GB"/>
        </w:rPr>
        <w:t xml:space="preserve">positive displacement meters at the road loading Rack. </w:t>
      </w:r>
    </w:p>
    <w:p w:rsidR="00B307B2" w:rsidRDefault="00B307B2" w:rsidP="00B307B2">
      <w:pPr>
        <w:pStyle w:val="H2Ashurst"/>
        <w:widowControl/>
        <w:numPr>
          <w:ilvl w:val="0"/>
          <w:numId w:val="0"/>
        </w:numPr>
        <w:tabs>
          <w:tab w:val="clear" w:pos="782"/>
          <w:tab w:val="right" w:pos="1080"/>
        </w:tabs>
        <w:spacing w:after="0"/>
        <w:ind w:left="782" w:hanging="782"/>
        <w:outlineLvl w:val="9"/>
        <w:rPr>
          <w:rFonts w:ascii="Arial" w:hAnsi="Arial"/>
          <w:sz w:val="22"/>
          <w:lang w:val="en-GB"/>
        </w:rPr>
      </w:pPr>
    </w:p>
    <w:p w:rsidR="00B307B2" w:rsidRDefault="00B307B2" w:rsidP="00B307B2">
      <w:pPr>
        <w:pStyle w:val="H2Ashurst"/>
        <w:widowControl/>
        <w:numPr>
          <w:ilvl w:val="0"/>
          <w:numId w:val="0"/>
        </w:numPr>
        <w:tabs>
          <w:tab w:val="clear" w:pos="782"/>
          <w:tab w:val="right" w:pos="1080"/>
        </w:tabs>
        <w:spacing w:after="120"/>
        <w:ind w:left="778" w:hanging="778"/>
        <w:outlineLvl w:val="9"/>
        <w:rPr>
          <w:rFonts w:ascii="Arial" w:hAnsi="Arial"/>
          <w:sz w:val="22"/>
          <w:lang w:val="en-GB"/>
        </w:rPr>
      </w:pPr>
      <w:r>
        <w:rPr>
          <w:rFonts w:ascii="Arial" w:hAnsi="Arial"/>
          <w:sz w:val="22"/>
          <w:u w:color="0000FF"/>
          <w:lang w:val="en-GB"/>
        </w:rPr>
        <w:t>12.4</w:t>
      </w:r>
      <w:r>
        <w:rPr>
          <w:rFonts w:ascii="Arial" w:hAnsi="Arial" w:cs="Arial"/>
          <w:sz w:val="22"/>
          <w:szCs w:val="22"/>
          <w:lang w:val="en-GB"/>
        </w:rPr>
        <w:tab/>
      </w:r>
      <w:r>
        <w:rPr>
          <w:rFonts w:ascii="Arial" w:hAnsi="Arial"/>
          <w:b/>
          <w:sz w:val="22"/>
          <w:u w:color="0000FF"/>
          <w:lang w:val="en-GB"/>
        </w:rPr>
        <w:t>Measuring instruments</w:t>
      </w:r>
    </w:p>
    <w:p w:rsidR="00B307B2" w:rsidRDefault="00B307B2" w:rsidP="00B307B2">
      <w:pPr>
        <w:pStyle w:val="H2Ashurst"/>
        <w:widowControl/>
        <w:numPr>
          <w:ilvl w:val="0"/>
          <w:numId w:val="0"/>
        </w:numPr>
        <w:tabs>
          <w:tab w:val="clear" w:pos="782"/>
          <w:tab w:val="right" w:pos="1080"/>
        </w:tabs>
        <w:spacing w:after="0"/>
        <w:ind w:left="782" w:hanging="782"/>
        <w:outlineLvl w:val="9"/>
        <w:rPr>
          <w:rFonts w:ascii="Arial" w:hAnsi="Arial" w:cs="Arial"/>
          <w:sz w:val="22"/>
          <w:szCs w:val="22"/>
          <w:lang w:val="en-GB"/>
        </w:rPr>
      </w:pPr>
      <w:r>
        <w:rPr>
          <w:rFonts w:ascii="Arial" w:hAnsi="Arial" w:cs="Arial"/>
          <w:sz w:val="22"/>
          <w:szCs w:val="22"/>
          <w:lang w:val="en-GB"/>
        </w:rPr>
        <w:tab/>
        <w:t xml:space="preserve">Measuring instruments used for the purposes of </w:t>
      </w:r>
      <w:r>
        <w:rPr>
          <w:rFonts w:ascii="Arial" w:hAnsi="Arial"/>
          <w:sz w:val="22"/>
          <w:u w:color="0000FF"/>
          <w:lang w:val="en-GB"/>
        </w:rPr>
        <w:t xml:space="preserve">this </w:t>
      </w:r>
      <w:r>
        <w:rPr>
          <w:rFonts w:ascii="Arial" w:hAnsi="Arial" w:cs="Arial"/>
          <w:sz w:val="22"/>
          <w:szCs w:val="22"/>
          <w:u w:color="0000FF"/>
          <w:lang w:val="en-GB"/>
        </w:rPr>
        <w:t xml:space="preserve">Agreement </w:t>
      </w:r>
      <w:r>
        <w:rPr>
          <w:rFonts w:ascii="Arial" w:hAnsi="Arial" w:cs="Arial"/>
          <w:sz w:val="22"/>
          <w:szCs w:val="22"/>
          <w:lang w:val="en-GB"/>
        </w:rPr>
        <w:t>shall be calibrated periodically and, in any event, every six (6) months by a certified contractor approved by the competent local authorities</w:t>
      </w:r>
      <w:r>
        <w:rPr>
          <w:rFonts w:ascii="Arial" w:hAnsi="Arial"/>
          <w:sz w:val="22"/>
          <w:u w:color="0000FF"/>
          <w:lang w:val="en-GB"/>
        </w:rPr>
        <w:t xml:space="preserve">. The calibration has to be conducted according to the Institute of Petroleum standards </w:t>
      </w:r>
      <w:r>
        <w:rPr>
          <w:rFonts w:ascii="Arial" w:hAnsi="Arial" w:cs="Arial"/>
          <w:sz w:val="22"/>
          <w:szCs w:val="22"/>
          <w:lang w:val="en-GB"/>
        </w:rPr>
        <w:t>and local legal requirements, if they are more stringent and/or in contradiction. Calibration certificates shall be kept by the Provider and copies shall be provided to the Customer upon request.</w:t>
      </w:r>
    </w:p>
    <w:p w:rsidR="00B307B2" w:rsidRDefault="00B307B2" w:rsidP="00B307B2">
      <w:pPr>
        <w:pStyle w:val="H2Ashurst"/>
        <w:widowControl/>
        <w:numPr>
          <w:ilvl w:val="0"/>
          <w:numId w:val="0"/>
        </w:numPr>
        <w:tabs>
          <w:tab w:val="clear" w:pos="782"/>
          <w:tab w:val="right" w:pos="1080"/>
        </w:tabs>
        <w:spacing w:after="0"/>
        <w:ind w:left="782" w:hanging="782"/>
        <w:outlineLvl w:val="9"/>
        <w:rPr>
          <w:rFonts w:ascii="Arial" w:hAnsi="Arial" w:cs="Arial"/>
          <w:sz w:val="22"/>
          <w:szCs w:val="22"/>
          <w:lang w:val="en-GB"/>
        </w:rPr>
      </w:pPr>
    </w:p>
    <w:p w:rsidR="00B307B2" w:rsidRDefault="00B307B2" w:rsidP="00B307B2">
      <w:pPr>
        <w:pStyle w:val="H2Ashurst"/>
        <w:widowControl/>
        <w:numPr>
          <w:ilvl w:val="0"/>
          <w:numId w:val="0"/>
        </w:numPr>
        <w:ind w:left="782" w:hanging="782"/>
        <w:outlineLvl w:val="9"/>
        <w:rPr>
          <w:rFonts w:ascii="Arial" w:hAnsi="Arial" w:cs="Arial"/>
          <w:b/>
          <w:bCs/>
          <w:sz w:val="22"/>
          <w:szCs w:val="22"/>
          <w:lang w:val="en-GB"/>
        </w:rPr>
      </w:pPr>
      <w:r>
        <w:rPr>
          <w:rFonts w:ascii="Arial" w:hAnsi="Arial"/>
          <w:sz w:val="22"/>
          <w:u w:color="0000FF"/>
          <w:lang w:val="en-GB"/>
        </w:rPr>
        <w:t>12.5</w:t>
      </w:r>
      <w:r>
        <w:rPr>
          <w:rFonts w:ascii="Arial" w:hAnsi="Arial" w:cs="Arial"/>
          <w:sz w:val="22"/>
          <w:szCs w:val="22"/>
          <w:lang w:val="en-GB"/>
        </w:rPr>
        <w:tab/>
      </w:r>
      <w:r>
        <w:rPr>
          <w:rFonts w:ascii="Arial" w:hAnsi="Arial" w:cs="Arial"/>
          <w:b/>
          <w:bCs/>
          <w:sz w:val="22"/>
          <w:szCs w:val="22"/>
          <w:lang w:val="en-GB"/>
        </w:rPr>
        <w:t>Attendance of an independent inspector or representative</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Unless otherwise provided for under this Agreement, the Customer shall be entitled to have a representative present at the point at which the Products are measured. The representative may be an independent inspector or an employee of the Customer requesting the inspection. The cost of the representative shall be borne by the Customer requesting the inspection.</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The Customer shall have the right of access (during any Business Day on giving reasonable notice) to the relevant records relating to the measurement of Products throughput under this Agreement for the purpose of verifying compliance with the applicable laws and standards.</w:t>
      </w:r>
    </w:p>
    <w:p w:rsidR="00B307B2" w:rsidRDefault="00B307B2" w:rsidP="00B307B2">
      <w:pPr>
        <w:pStyle w:val="H1Ashurst"/>
        <w:widowControl/>
        <w:outlineLvl w:val="9"/>
        <w:rPr>
          <w:rFonts w:ascii="Arial" w:hAnsi="Arial" w:cs="Arial"/>
          <w:sz w:val="22"/>
          <w:szCs w:val="22"/>
          <w:lang w:val="en-GB"/>
        </w:rPr>
      </w:pPr>
      <w:bookmarkStart w:id="179" w:name="_Toc378606708"/>
      <w:bookmarkStart w:id="180" w:name="_Toc378610533"/>
      <w:r>
        <w:rPr>
          <w:rFonts w:ascii="Arial" w:hAnsi="Arial" w:cs="Arial"/>
          <w:sz w:val="22"/>
          <w:szCs w:val="22"/>
          <w:lang w:val="en-GB"/>
        </w:rPr>
        <w:lastRenderedPageBreak/>
        <w:t>13.</w:t>
      </w:r>
      <w:r>
        <w:rPr>
          <w:rFonts w:ascii="Arial" w:hAnsi="Arial" w:cs="Arial"/>
          <w:sz w:val="22"/>
          <w:szCs w:val="22"/>
          <w:lang w:val="en-GB"/>
        </w:rPr>
        <w:tab/>
        <w:t>STOCK Replenishment Programme</w:t>
      </w:r>
      <w:bookmarkEnd w:id="179"/>
      <w:bookmarkEnd w:id="180"/>
      <w:r>
        <w:rPr>
          <w:rFonts w:ascii="Arial" w:hAnsi="Arial" w:cs="Arial"/>
          <w:sz w:val="22"/>
          <w:szCs w:val="22"/>
          <w:lang w:val="en-GB"/>
        </w:rPr>
        <w:t xml:space="preserve"> </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13.1</w:t>
      </w:r>
      <w:r>
        <w:rPr>
          <w:rFonts w:ascii="Arial" w:hAnsi="Arial" w:cs="Arial"/>
          <w:sz w:val="22"/>
          <w:szCs w:val="22"/>
          <w:lang w:val="en-GB"/>
        </w:rPr>
        <w:tab/>
        <w:t>The Provider shall define the stock replenishment programme and shall use reasonable endeavours to ensure that:</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Customer does not run out of Products;</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dead</w:t>
      </w:r>
      <w:proofErr w:type="gramEnd"/>
      <w:r>
        <w:rPr>
          <w:rFonts w:ascii="Arial" w:hAnsi="Arial" w:cs="Arial"/>
          <w:sz w:val="22"/>
          <w:szCs w:val="22"/>
          <w:lang w:val="en-GB"/>
        </w:rPr>
        <w:t xml:space="preserve"> freight and demurrage costs incurred by the Customer are minimised;</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proofErr w:type="gramStart"/>
      <w:r>
        <w:rPr>
          <w:rFonts w:ascii="Arial" w:hAnsi="Arial" w:cs="Arial"/>
          <w:sz w:val="22"/>
          <w:szCs w:val="22"/>
          <w:lang w:val="en-GB"/>
        </w:rPr>
        <w:t>the</w:t>
      </w:r>
      <w:proofErr w:type="gramEnd"/>
      <w:r>
        <w:rPr>
          <w:rFonts w:ascii="Arial" w:hAnsi="Arial" w:cs="Arial"/>
          <w:sz w:val="22"/>
          <w:szCs w:val="22"/>
          <w:lang w:val="en-GB"/>
        </w:rPr>
        <w:t xml:space="preserve"> Customer is able to deliver Products rateably at the Terminal unless it has been agreed between the Parties that positive and negative stockholding is acceptable to them.</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13.2</w:t>
      </w:r>
      <w:r>
        <w:rPr>
          <w:rFonts w:ascii="Arial" w:hAnsi="Arial" w:cs="Arial"/>
          <w:sz w:val="22"/>
          <w:szCs w:val="22"/>
          <w:lang w:val="en-GB"/>
        </w:rPr>
        <w:tab/>
        <w:t xml:space="preserve">To determine the stock replenishment programme and to be able to manage the Terminal, the Customer will send by facsimile or e-mail </w:t>
      </w:r>
      <w:r>
        <w:rPr>
          <w:rFonts w:ascii="Arial" w:hAnsi="Arial" w:cs="Arial"/>
          <w:sz w:val="22"/>
          <w:szCs w:val="22"/>
          <w:u w:color="0000FF"/>
          <w:lang w:val="en-GB"/>
        </w:rPr>
        <w:t xml:space="preserve">to the Provider’s operational contact person as designated in Schedule 2 to this Agreement </w:t>
      </w:r>
      <w:r>
        <w:rPr>
          <w:rFonts w:ascii="Arial" w:hAnsi="Arial" w:cs="Arial"/>
          <w:sz w:val="22"/>
          <w:szCs w:val="22"/>
          <w:lang w:val="en-GB"/>
        </w:rPr>
        <w:t>the following information:</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proofErr w:type="gramStart"/>
      <w:r>
        <w:rPr>
          <w:rFonts w:ascii="Arial" w:hAnsi="Arial" w:cs="Arial"/>
          <w:sz w:val="22"/>
          <w:szCs w:val="22"/>
          <w:lang w:val="en-GB"/>
        </w:rPr>
        <w:t>by</w:t>
      </w:r>
      <w:proofErr w:type="gramEnd"/>
      <w:r>
        <w:rPr>
          <w:rFonts w:ascii="Arial" w:hAnsi="Arial" w:cs="Arial"/>
          <w:sz w:val="22"/>
          <w:szCs w:val="22"/>
          <w:lang w:val="en-GB"/>
        </w:rPr>
        <w:t xml:space="preserve"> 31</w:t>
      </w:r>
      <w:r>
        <w:rPr>
          <w:rFonts w:ascii="Arial" w:hAnsi="Arial"/>
          <w:sz w:val="22"/>
          <w:vertAlign w:val="superscript"/>
          <w:lang w:val="en-GB"/>
        </w:rPr>
        <w:t xml:space="preserve">st </w:t>
      </w:r>
      <w:r>
        <w:rPr>
          <w:rFonts w:ascii="Arial" w:hAnsi="Arial" w:cs="Arial"/>
          <w:sz w:val="22"/>
          <w:szCs w:val="22"/>
          <w:u w:color="0000FF"/>
          <w:lang w:val="en-GB"/>
        </w:rPr>
        <w:t xml:space="preserve">October </w:t>
      </w:r>
      <w:r>
        <w:rPr>
          <w:rFonts w:ascii="Arial" w:hAnsi="Arial" w:cs="Arial"/>
          <w:sz w:val="22"/>
          <w:szCs w:val="22"/>
          <w:lang w:val="en-GB"/>
        </w:rPr>
        <w:t>of each year (year N), the projected draws for year N+1 split per grade</w:t>
      </w:r>
      <w:r>
        <w:rPr>
          <w:rFonts w:ascii="Arial" w:hAnsi="Arial"/>
          <w:sz w:val="22"/>
          <w:u w:color="0000FF"/>
          <w:lang w:val="en-GB"/>
        </w:rPr>
        <w:t xml:space="preserve"> and per month</w:t>
      </w:r>
      <w:r>
        <w:rPr>
          <w:rFonts w:ascii="Arial" w:hAnsi="Arial" w:cs="Arial"/>
          <w:sz w:val="22"/>
          <w:szCs w:val="22"/>
          <w:lang w:val="en-GB"/>
        </w:rPr>
        <w:t>;</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u w:color="0000FF"/>
          <w:lang w:val="en-GB"/>
        </w:rPr>
        <w:t>(b)</w:t>
      </w:r>
      <w:r>
        <w:rPr>
          <w:rFonts w:ascii="Arial" w:hAnsi="Arial" w:cs="Arial"/>
          <w:sz w:val="22"/>
          <w:szCs w:val="22"/>
          <w:lang w:val="en-GB"/>
        </w:rPr>
        <w:tab/>
      </w:r>
      <w:proofErr w:type="gramStart"/>
      <w:r>
        <w:rPr>
          <w:rFonts w:ascii="Arial" w:hAnsi="Arial" w:cs="Arial"/>
          <w:sz w:val="22"/>
          <w:szCs w:val="22"/>
          <w:u w:color="0000FF"/>
          <w:lang w:val="en-GB"/>
        </w:rPr>
        <w:t>by</w:t>
      </w:r>
      <w:proofErr w:type="gramEnd"/>
      <w:r>
        <w:rPr>
          <w:rFonts w:ascii="Arial" w:hAnsi="Arial" w:cs="Arial"/>
          <w:sz w:val="22"/>
          <w:szCs w:val="22"/>
          <w:u w:color="0000FF"/>
          <w:lang w:val="en-GB"/>
        </w:rPr>
        <w:t xml:space="preserve"> the 8</w:t>
      </w:r>
      <w:r>
        <w:rPr>
          <w:rFonts w:ascii="Arial" w:hAnsi="Arial" w:cs="Arial"/>
          <w:sz w:val="22"/>
          <w:szCs w:val="22"/>
          <w:u w:color="0000FF"/>
          <w:vertAlign w:val="superscript"/>
          <w:lang w:val="en-GB"/>
        </w:rPr>
        <w:t>th</w:t>
      </w:r>
      <w:r>
        <w:rPr>
          <w:rFonts w:ascii="Arial" w:hAnsi="Arial" w:cs="Arial"/>
          <w:sz w:val="22"/>
          <w:szCs w:val="22"/>
          <w:u w:color="0000FF"/>
          <w:lang w:val="en-GB"/>
        </w:rPr>
        <w:t xml:space="preserve"> day of each month (month N), the projected draws (+/- five percent (5%)) for months N+1 and N+2 per grade; and</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w:t>
      </w:r>
      <w:r>
        <w:rPr>
          <w:rFonts w:ascii="Arial" w:hAnsi="Arial" w:cs="Arial"/>
          <w:sz w:val="22"/>
          <w:szCs w:val="22"/>
          <w:u w:color="0000FF"/>
          <w:lang w:val="en-GB"/>
        </w:rPr>
        <w:t>c</w:t>
      </w:r>
      <w:r>
        <w:rPr>
          <w:rFonts w:ascii="Arial" w:hAnsi="Arial" w:cs="Arial"/>
          <w:sz w:val="22"/>
          <w:szCs w:val="22"/>
          <w:lang w:val="en-GB"/>
        </w:rPr>
        <w:t>)</w:t>
      </w:r>
      <w:r>
        <w:rPr>
          <w:rFonts w:ascii="Arial" w:hAnsi="Arial" w:cs="Arial"/>
          <w:sz w:val="22"/>
          <w:szCs w:val="22"/>
          <w:lang w:val="en-GB"/>
        </w:rPr>
        <w:tab/>
      </w:r>
      <w:proofErr w:type="gramStart"/>
      <w:r>
        <w:rPr>
          <w:rFonts w:ascii="Arial" w:hAnsi="Arial" w:cs="Arial"/>
          <w:sz w:val="22"/>
          <w:szCs w:val="22"/>
          <w:lang w:val="en-GB"/>
        </w:rPr>
        <w:t>by</w:t>
      </w:r>
      <w:proofErr w:type="gramEnd"/>
      <w:r>
        <w:rPr>
          <w:rFonts w:ascii="Arial" w:hAnsi="Arial" w:cs="Arial"/>
          <w:sz w:val="22"/>
          <w:szCs w:val="22"/>
          <w:lang w:val="en-GB"/>
        </w:rPr>
        <w:t xml:space="preserve"> Thursday 12:00 a.m. of each week (week N), the planning (days, timing, quantities, grades, trucks) of draws for week N+1.</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13.3</w:t>
      </w:r>
      <w:r>
        <w:rPr>
          <w:rFonts w:ascii="Arial" w:hAnsi="Arial" w:cs="Arial"/>
          <w:sz w:val="22"/>
          <w:szCs w:val="22"/>
          <w:lang w:val="en-GB"/>
        </w:rPr>
        <w:tab/>
        <w:t>The Provider shall send (by facsimile or e-mail) to the Customer by the 18</w:t>
      </w:r>
      <w:r>
        <w:rPr>
          <w:rFonts w:ascii="Arial" w:hAnsi="Arial"/>
          <w:sz w:val="22"/>
          <w:vertAlign w:val="superscript"/>
          <w:lang w:val="en-GB"/>
        </w:rPr>
        <w:t>th</w:t>
      </w:r>
      <w:r>
        <w:rPr>
          <w:rFonts w:ascii="Arial" w:hAnsi="Arial" w:cs="Arial"/>
          <w:sz w:val="22"/>
          <w:szCs w:val="22"/>
          <w:lang w:val="en-GB"/>
        </w:rPr>
        <w:t xml:space="preserve"> day of each month the stock replenishment programme for the following month. This programme will define:</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proofErr w:type="gramStart"/>
      <w:r>
        <w:rPr>
          <w:rFonts w:ascii="Arial" w:hAnsi="Arial" w:cs="Arial"/>
          <w:sz w:val="22"/>
          <w:szCs w:val="22"/>
          <w:lang w:val="en-GB"/>
        </w:rPr>
        <w:t>a</w:t>
      </w:r>
      <w:proofErr w:type="gramEnd"/>
      <w:r>
        <w:rPr>
          <w:rFonts w:ascii="Arial" w:hAnsi="Arial" w:cs="Arial"/>
          <w:sz w:val="22"/>
          <w:szCs w:val="22"/>
          <w:lang w:val="en-GB"/>
        </w:rPr>
        <w:t xml:space="preserve"> three (3) days </w:t>
      </w:r>
      <w:proofErr w:type="spellStart"/>
      <w:r>
        <w:rPr>
          <w:rFonts w:ascii="Arial" w:hAnsi="Arial" w:cs="Arial"/>
          <w:sz w:val="22"/>
          <w:szCs w:val="22"/>
          <w:lang w:val="en-GB"/>
        </w:rPr>
        <w:t>laycan</w:t>
      </w:r>
      <w:proofErr w:type="spellEnd"/>
      <w:r>
        <w:rPr>
          <w:rFonts w:ascii="Arial" w:hAnsi="Arial" w:cs="Arial"/>
          <w:sz w:val="22"/>
          <w:szCs w:val="22"/>
          <w:lang w:val="en-GB"/>
        </w:rPr>
        <w:t xml:space="preserve"> to deliver the Products; and</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a</w:t>
      </w:r>
      <w:proofErr w:type="gramEnd"/>
      <w:r>
        <w:rPr>
          <w:rFonts w:ascii="Arial" w:hAnsi="Arial" w:cs="Arial"/>
          <w:sz w:val="22"/>
          <w:szCs w:val="22"/>
          <w:lang w:val="en-GB"/>
        </w:rPr>
        <w:t xml:space="preserve"> tonnage per grade.</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ab/>
        <w:t xml:space="preserve">The Provider will take into account the Customer’s volumes to determine the tonnage to be imported per grade to make sure the tanks turnaround ratios remain reasonable and the Customer’s imports </w:t>
      </w:r>
      <w:proofErr w:type="gramStart"/>
      <w:r>
        <w:rPr>
          <w:rFonts w:ascii="Arial" w:hAnsi="Arial" w:cs="Arial"/>
          <w:sz w:val="22"/>
          <w:szCs w:val="22"/>
          <w:lang w:val="en-GB"/>
        </w:rPr>
        <w:t>do  not</w:t>
      </w:r>
      <w:proofErr w:type="gramEnd"/>
      <w:r>
        <w:rPr>
          <w:rFonts w:ascii="Arial" w:hAnsi="Arial" w:cs="Arial"/>
          <w:sz w:val="22"/>
          <w:szCs w:val="22"/>
          <w:lang w:val="en-GB"/>
        </w:rPr>
        <w:t xml:space="preserve"> affect the other Customers of the Terminal. The Customer shall be responsible for finding adequate vessels to import Products according to the programme.</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13.4</w:t>
      </w:r>
      <w:r>
        <w:rPr>
          <w:rFonts w:ascii="Arial" w:hAnsi="Arial" w:cs="Arial"/>
          <w:sz w:val="22"/>
          <w:szCs w:val="22"/>
          <w:lang w:val="en-GB"/>
        </w:rPr>
        <w:tab/>
        <w:t xml:space="preserve">The Customer or its agents shall provide an ETA for every vessel required to discharge Products to the Provider at least seventy two (72) hours prior to the ETA at the berth or jetty and shall subsequently provide the Provider with confirmation of the arrival of the vessel between </w:t>
      </w:r>
      <w:r>
        <w:rPr>
          <w:rFonts w:ascii="Arial" w:hAnsi="Arial" w:cs="Arial"/>
          <w:sz w:val="22"/>
          <w:szCs w:val="22"/>
          <w:u w:color="0000FF"/>
          <w:lang w:val="en-GB"/>
        </w:rPr>
        <w:t xml:space="preserve">forty </w:t>
      </w:r>
      <w:r>
        <w:rPr>
          <w:rFonts w:ascii="Arial" w:hAnsi="Arial" w:cs="Arial"/>
          <w:sz w:val="22"/>
          <w:szCs w:val="22"/>
          <w:lang w:val="en-GB"/>
        </w:rPr>
        <w:t xml:space="preserve">eight (48) hours and twenty four (24) hours of the vessel's scheduled arrival at the berth or jetty. </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13.5</w:t>
      </w:r>
      <w:r>
        <w:rPr>
          <w:rFonts w:ascii="Arial" w:hAnsi="Arial" w:cs="Arial"/>
          <w:sz w:val="22"/>
          <w:szCs w:val="22"/>
          <w:lang w:val="en-GB"/>
        </w:rPr>
        <w:tab/>
        <w:t>The Provider shall in ordinary circumstances discharge the vessels in the order of arrival at the berth or jetty. The Provider shall nevertheless be entitled to depart from such order for the purpose of complying with the regulations or directions of the customs, harbour or other authorities or for ensuring the safety or smooth or economic working of the Provider's operations or for any other reasonable purpose.</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13.6</w:t>
      </w:r>
      <w:r>
        <w:rPr>
          <w:rFonts w:ascii="Arial" w:hAnsi="Arial" w:cs="Arial"/>
          <w:sz w:val="22"/>
          <w:szCs w:val="22"/>
          <w:lang w:val="en-GB"/>
        </w:rPr>
        <w:tab/>
        <w:t xml:space="preserve">In making deliveries by sea to the Terminal, the Customer shall ensure that its employees, contractors, sub-contractors and agents comply with all laws, regulations and practices </w:t>
      </w:r>
      <w:r>
        <w:rPr>
          <w:rFonts w:ascii="Arial" w:hAnsi="Arial" w:cs="Arial"/>
          <w:sz w:val="22"/>
          <w:szCs w:val="22"/>
          <w:lang w:val="en-GB"/>
        </w:rPr>
        <w:lastRenderedPageBreak/>
        <w:t>applicable at the Terminal. The Customer shall also ensure that any vessel reaching the berth or jetty of the Terminal on its behalf complies with statutory safety standards and the Provider’s own standards applicable to the operations of the Terminal as set out in the Terminal Operations Manual. The Provider may at any time inspect and refuse to discharge any vessel which does not comply with such laws, regulations, practices and/or standards.</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13.7</w:t>
      </w:r>
      <w:r>
        <w:rPr>
          <w:rFonts w:ascii="Arial" w:hAnsi="Arial" w:cs="Arial"/>
          <w:sz w:val="22"/>
          <w:szCs w:val="22"/>
          <w:lang w:val="en-GB"/>
        </w:rPr>
        <w:tab/>
        <w:t xml:space="preserve">The Provider accepts no responsibility whatsoever for any consequential loss arising from any delay whether the same shall result from the negligence of the Provider, its employees, agents, contractors, sub-contractors and/or nominees or otherwise howsoever. </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13.8</w:t>
      </w:r>
      <w:r>
        <w:rPr>
          <w:rFonts w:ascii="Arial" w:hAnsi="Arial" w:cs="Arial"/>
          <w:sz w:val="22"/>
          <w:szCs w:val="22"/>
          <w:lang w:val="en-GB"/>
        </w:rPr>
        <w:tab/>
        <w:t>As part of the stock replenishment programme and for operational reasons, the Provider may request from time to time the Customer’s consent and/or the consent of any other Customers of the Terminal to downgrade, exchange, sell and/or lend some of its Products and/or Related Products. Any such operational stock replenishment optimisation shall be subject to the prior written consent of the Customer or the prior written consent of the Customer(s) of the Terminal, as the case may be.</w:t>
      </w:r>
    </w:p>
    <w:p w:rsidR="00B307B2" w:rsidRDefault="00B307B2" w:rsidP="00B307B2">
      <w:pPr>
        <w:pStyle w:val="H1Ashurst"/>
        <w:widowControl/>
        <w:outlineLvl w:val="9"/>
        <w:rPr>
          <w:rFonts w:ascii="Arial" w:hAnsi="Arial" w:cs="Arial"/>
          <w:sz w:val="22"/>
          <w:szCs w:val="22"/>
          <w:lang w:val="en-GB"/>
        </w:rPr>
      </w:pPr>
      <w:bookmarkStart w:id="181" w:name="_Toc378606709"/>
      <w:bookmarkStart w:id="182" w:name="_Toc378610534"/>
      <w:r>
        <w:rPr>
          <w:rFonts w:ascii="Arial" w:hAnsi="Arial" w:cs="Arial"/>
          <w:sz w:val="22"/>
          <w:szCs w:val="22"/>
          <w:lang w:val="en-GB"/>
        </w:rPr>
        <w:t>14.</w:t>
      </w:r>
      <w:r>
        <w:rPr>
          <w:rFonts w:ascii="Arial" w:hAnsi="Arial" w:cs="Arial"/>
          <w:sz w:val="22"/>
          <w:szCs w:val="22"/>
          <w:lang w:val="en-GB"/>
        </w:rPr>
        <w:tab/>
      </w:r>
      <w:bookmarkStart w:id="183" w:name="_Ref266190949"/>
      <w:bookmarkStart w:id="184" w:name="_Ref266191014"/>
      <w:bookmarkStart w:id="185" w:name="_Ref266191124"/>
      <w:r>
        <w:rPr>
          <w:rFonts w:ascii="Arial" w:hAnsi="Arial" w:cs="Arial"/>
          <w:sz w:val="22"/>
          <w:szCs w:val="22"/>
          <w:lang w:val="en-GB"/>
        </w:rPr>
        <w:t>STOCK ACCOUNTING</w:t>
      </w:r>
      <w:bookmarkEnd w:id="181"/>
      <w:bookmarkEnd w:id="182"/>
      <w:bookmarkEnd w:id="183"/>
      <w:bookmarkEnd w:id="184"/>
      <w:bookmarkEnd w:id="185"/>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14.1</w:t>
      </w:r>
      <w:r>
        <w:rPr>
          <w:rFonts w:ascii="Arial" w:hAnsi="Arial" w:cs="Arial"/>
          <w:sz w:val="22"/>
          <w:szCs w:val="22"/>
          <w:lang w:val="en-GB"/>
        </w:rPr>
        <w:tab/>
        <w:t>The Provider is responsible for maintaining all legally required records and documents relating to the storage of the Customer’s Products and shall keep those documents reasonably required by the Customer.</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u w:color="0000FF"/>
          <w:lang w:val="en-GB"/>
        </w:rPr>
        <w:t>14.2</w:t>
      </w:r>
      <w:r>
        <w:rPr>
          <w:rFonts w:ascii="Arial" w:hAnsi="Arial" w:cs="Arial"/>
          <w:sz w:val="22"/>
          <w:szCs w:val="22"/>
          <w:lang w:val="en-GB"/>
        </w:rPr>
        <w:tab/>
      </w:r>
      <w:r>
        <w:rPr>
          <w:rFonts w:ascii="Arial" w:hAnsi="Arial" w:cs="Arial"/>
          <w:sz w:val="22"/>
          <w:szCs w:val="22"/>
          <w:u w:color="0000FF"/>
          <w:lang w:val="en-GB"/>
        </w:rPr>
        <w:t xml:space="preserve">For reconciliation purposes, information on Products delivered to the Customer as specified in paragraph 2.1 of Schedule 2 to this Agreement shall be communicated on a daily basis by facsimile or e-mail by the Provider to the Customer’s operational contact person as designated in Schedule 2 to this </w:t>
      </w:r>
      <w:proofErr w:type="gramStart"/>
      <w:r>
        <w:rPr>
          <w:rFonts w:ascii="Arial" w:hAnsi="Arial" w:cs="Arial"/>
          <w:sz w:val="22"/>
          <w:szCs w:val="22"/>
          <w:u w:color="0000FF"/>
          <w:lang w:val="en-GB"/>
        </w:rPr>
        <w:t>Agreement .</w:t>
      </w:r>
      <w:proofErr w:type="gramEnd"/>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14.3</w:t>
      </w:r>
      <w:r>
        <w:rPr>
          <w:rFonts w:ascii="Arial" w:hAnsi="Arial" w:cs="Arial"/>
          <w:sz w:val="22"/>
          <w:szCs w:val="22"/>
          <w:lang w:val="en-GB"/>
        </w:rPr>
        <w:tab/>
      </w:r>
      <w:bookmarkStart w:id="186" w:name="_Ref266191249"/>
      <w:r>
        <w:rPr>
          <w:rFonts w:ascii="Arial" w:hAnsi="Arial" w:cs="Arial"/>
          <w:sz w:val="22"/>
          <w:szCs w:val="22"/>
          <w:lang w:val="en-GB"/>
        </w:rPr>
        <w:t xml:space="preserve">As soon as practicable after the end of each month and in any event by the second Business Day after the end of that month, the Provider shall provide by facsimile or e-mail </w:t>
      </w:r>
      <w:r>
        <w:rPr>
          <w:rFonts w:ascii="Arial" w:hAnsi="Arial" w:cs="Arial"/>
          <w:sz w:val="22"/>
          <w:szCs w:val="22"/>
          <w:u w:color="0000FF"/>
          <w:lang w:val="en-GB"/>
        </w:rPr>
        <w:t xml:space="preserve">to the Customer’s operational contact person as designated in Schedule 2 to this Agreement the </w:t>
      </w:r>
      <w:r>
        <w:rPr>
          <w:rFonts w:ascii="Arial" w:hAnsi="Arial" w:cs="Arial"/>
          <w:sz w:val="22"/>
          <w:szCs w:val="22"/>
          <w:lang w:val="en-GB"/>
        </w:rPr>
        <w:t>details of the Customer's stock broken down by Product as further set out in clause 14.4.</w:t>
      </w:r>
      <w:bookmarkStart w:id="187" w:name="_Ref266191252"/>
      <w:bookmarkEnd w:id="186"/>
      <w:r>
        <w:rPr>
          <w:rFonts w:ascii="Arial" w:hAnsi="Arial" w:cs="Arial"/>
          <w:sz w:val="22"/>
          <w:szCs w:val="22"/>
          <w:lang w:val="en-GB"/>
        </w:rPr>
        <w:t xml:space="preserve"> </w:t>
      </w:r>
      <w:r>
        <w:rPr>
          <w:rFonts w:ascii="Arial" w:hAnsi="Arial"/>
          <w:sz w:val="22"/>
          <w:u w:color="0000FF"/>
          <w:lang w:val="en-GB"/>
        </w:rPr>
        <w:t xml:space="preserve">The Provider </w:t>
      </w:r>
      <w:r>
        <w:rPr>
          <w:rFonts w:ascii="Arial" w:hAnsi="Arial" w:cs="Arial"/>
          <w:sz w:val="22"/>
          <w:szCs w:val="22"/>
          <w:u w:color="0000FF"/>
          <w:lang w:val="en-GB"/>
        </w:rPr>
        <w:t>shall</w:t>
      </w:r>
      <w:r>
        <w:rPr>
          <w:rFonts w:ascii="Arial" w:hAnsi="Arial"/>
          <w:sz w:val="22"/>
          <w:u w:color="0000FF"/>
          <w:lang w:val="en-GB"/>
        </w:rPr>
        <w:t xml:space="preserve"> also provide to the Customer details of the Customer’s stock of Related Products.</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14.4</w:t>
      </w:r>
      <w:r>
        <w:rPr>
          <w:rFonts w:ascii="Arial" w:hAnsi="Arial" w:cs="Arial"/>
          <w:sz w:val="22"/>
          <w:szCs w:val="22"/>
          <w:lang w:val="en-GB"/>
        </w:rPr>
        <w:tab/>
      </w:r>
      <w:bookmarkStart w:id="188" w:name="_Ref266191178"/>
      <w:bookmarkStart w:id="189" w:name="_Ref269990688"/>
      <w:bookmarkEnd w:id="187"/>
      <w:r>
        <w:rPr>
          <w:rFonts w:ascii="Arial" w:hAnsi="Arial" w:cs="Arial"/>
          <w:sz w:val="22"/>
          <w:szCs w:val="22"/>
          <w:lang w:val="en-GB"/>
        </w:rPr>
        <w:t xml:space="preserve">The details required for each Product in clause </w:t>
      </w:r>
      <w:r>
        <w:rPr>
          <w:rFonts w:ascii="Arial" w:hAnsi="Arial" w:cs="Arial"/>
          <w:sz w:val="22"/>
          <w:szCs w:val="22"/>
          <w:u w:color="0000FF"/>
          <w:lang w:val="en-GB"/>
        </w:rPr>
        <w:t xml:space="preserve">14.3 </w:t>
      </w:r>
      <w:r>
        <w:rPr>
          <w:rFonts w:ascii="Arial" w:hAnsi="Arial" w:cs="Arial"/>
          <w:sz w:val="22"/>
          <w:szCs w:val="22"/>
          <w:lang w:val="en-GB"/>
        </w:rPr>
        <w:t>shall be set out as follows:</w:t>
      </w:r>
      <w:bookmarkEnd w:id="188"/>
      <w:bookmarkEnd w:id="189"/>
    </w:p>
    <w:p w:rsidR="00B307B2" w:rsidRDefault="00B307B2" w:rsidP="00B307B2">
      <w:pPr>
        <w:pStyle w:val="H4Ashurst"/>
        <w:widowControl/>
        <w:numPr>
          <w:ilvl w:val="0"/>
          <w:numId w:val="0"/>
        </w:numPr>
        <w:tabs>
          <w:tab w:val="clear" w:pos="782"/>
        </w:tabs>
        <w:ind w:left="2030" w:hanging="624"/>
        <w:outlineLvl w:val="9"/>
        <w:rPr>
          <w:rFonts w:ascii="Arial" w:hAnsi="Arial" w:cs="Arial"/>
          <w:sz w:val="22"/>
          <w:szCs w:val="22"/>
          <w:lang w:val="en-GB"/>
        </w:rPr>
      </w:pPr>
      <w:r>
        <w:rPr>
          <w:rFonts w:ascii="Arial" w:hAnsi="Arial" w:cs="Arial"/>
          <w:sz w:val="22"/>
          <w:szCs w:val="22"/>
          <w:lang w:val="en-GB"/>
        </w:rPr>
        <w:t>(</w:t>
      </w:r>
      <w:proofErr w:type="spellStart"/>
      <w:r>
        <w:rPr>
          <w:rFonts w:ascii="Arial" w:hAnsi="Arial" w:cs="Arial"/>
          <w:sz w:val="22"/>
          <w:szCs w:val="22"/>
          <w:lang w:val="en-GB"/>
        </w:rPr>
        <w:t>i</w:t>
      </w:r>
      <w:proofErr w:type="spellEnd"/>
      <w:r>
        <w:rPr>
          <w:rFonts w:ascii="Arial" w:hAnsi="Arial" w:cs="Arial"/>
          <w:sz w:val="22"/>
          <w:szCs w:val="22"/>
          <w:lang w:val="en-GB"/>
        </w:rPr>
        <w:t>)</w:t>
      </w:r>
      <w:r>
        <w:rPr>
          <w:rFonts w:ascii="Arial" w:hAnsi="Arial" w:cs="Arial"/>
          <w:sz w:val="22"/>
          <w:szCs w:val="22"/>
          <w:lang w:val="en-GB"/>
        </w:rPr>
        <w:tab/>
      </w:r>
      <w:proofErr w:type="gramStart"/>
      <w:r>
        <w:rPr>
          <w:rFonts w:ascii="Arial" w:hAnsi="Arial" w:cs="Arial"/>
          <w:sz w:val="22"/>
          <w:szCs w:val="22"/>
          <w:lang w:val="en-GB"/>
        </w:rPr>
        <w:t>opening</w:t>
      </w:r>
      <w:proofErr w:type="gramEnd"/>
      <w:r>
        <w:rPr>
          <w:rFonts w:ascii="Arial" w:hAnsi="Arial" w:cs="Arial"/>
          <w:sz w:val="22"/>
          <w:szCs w:val="22"/>
          <w:lang w:val="en-GB"/>
        </w:rPr>
        <w:t xml:space="preserve"> stock</w:t>
      </w:r>
    </w:p>
    <w:p w:rsidR="00B307B2" w:rsidRDefault="00B307B2" w:rsidP="00B307B2">
      <w:pPr>
        <w:pStyle w:val="H4Ashurst"/>
        <w:widowControl/>
        <w:numPr>
          <w:ilvl w:val="0"/>
          <w:numId w:val="0"/>
        </w:numPr>
        <w:tabs>
          <w:tab w:val="clear" w:pos="782"/>
        </w:tabs>
        <w:ind w:left="1735" w:firstLine="295"/>
        <w:outlineLvl w:val="9"/>
        <w:rPr>
          <w:rFonts w:ascii="Arial" w:hAnsi="Arial" w:cs="Arial"/>
          <w:sz w:val="22"/>
          <w:szCs w:val="22"/>
          <w:lang w:val="en-GB"/>
        </w:rPr>
      </w:pPr>
      <w:proofErr w:type="gramStart"/>
      <w:r>
        <w:rPr>
          <w:rFonts w:ascii="Arial" w:hAnsi="Arial" w:cs="Arial"/>
          <w:sz w:val="22"/>
          <w:szCs w:val="22"/>
          <w:lang w:val="en-GB"/>
        </w:rPr>
        <w:t>plus</w:t>
      </w:r>
      <w:proofErr w:type="gramEnd"/>
    </w:p>
    <w:p w:rsidR="00B307B2" w:rsidRDefault="00B307B2" w:rsidP="00B307B2">
      <w:pPr>
        <w:pStyle w:val="H4Ashurst"/>
        <w:widowControl/>
        <w:numPr>
          <w:ilvl w:val="0"/>
          <w:numId w:val="0"/>
        </w:numPr>
        <w:tabs>
          <w:tab w:val="clear" w:pos="782"/>
        </w:tabs>
        <w:ind w:left="1735" w:firstLine="295"/>
        <w:outlineLvl w:val="9"/>
        <w:rPr>
          <w:rFonts w:ascii="Arial" w:hAnsi="Arial" w:cs="Arial"/>
          <w:sz w:val="22"/>
          <w:szCs w:val="22"/>
          <w:lang w:val="en-GB"/>
        </w:rPr>
      </w:pPr>
      <w:bookmarkStart w:id="190" w:name="_Ref266191067"/>
      <w:proofErr w:type="gramStart"/>
      <w:r>
        <w:rPr>
          <w:rFonts w:ascii="Arial" w:hAnsi="Arial" w:cs="Arial"/>
          <w:sz w:val="22"/>
          <w:szCs w:val="22"/>
          <w:lang w:val="en-GB"/>
        </w:rPr>
        <w:t>quantity</w:t>
      </w:r>
      <w:proofErr w:type="gramEnd"/>
      <w:r>
        <w:rPr>
          <w:rFonts w:ascii="Arial" w:hAnsi="Arial" w:cs="Arial"/>
          <w:sz w:val="22"/>
          <w:szCs w:val="22"/>
          <w:lang w:val="en-GB"/>
        </w:rPr>
        <w:t xml:space="preserve"> supplied by the Customer during the relevant period</w:t>
      </w:r>
      <w:bookmarkEnd w:id="190"/>
    </w:p>
    <w:p w:rsidR="00B307B2" w:rsidRDefault="00B307B2" w:rsidP="00B307B2">
      <w:pPr>
        <w:pStyle w:val="H4Ashurst"/>
        <w:widowControl/>
        <w:numPr>
          <w:ilvl w:val="0"/>
          <w:numId w:val="0"/>
        </w:numPr>
        <w:tabs>
          <w:tab w:val="clear" w:pos="782"/>
        </w:tabs>
        <w:ind w:left="1735" w:firstLine="295"/>
        <w:outlineLvl w:val="9"/>
        <w:rPr>
          <w:rFonts w:ascii="Arial" w:hAnsi="Arial" w:cs="Arial"/>
          <w:sz w:val="22"/>
          <w:szCs w:val="22"/>
          <w:lang w:val="en-GB"/>
        </w:rPr>
      </w:pPr>
      <w:proofErr w:type="gramStart"/>
      <w:r>
        <w:rPr>
          <w:rFonts w:ascii="Arial" w:hAnsi="Arial" w:cs="Arial"/>
          <w:sz w:val="22"/>
          <w:szCs w:val="22"/>
          <w:lang w:val="en-GB"/>
        </w:rPr>
        <w:t>minus</w:t>
      </w:r>
      <w:proofErr w:type="gramEnd"/>
    </w:p>
    <w:p w:rsidR="00B307B2" w:rsidRDefault="00B307B2" w:rsidP="00B307B2">
      <w:pPr>
        <w:pStyle w:val="H4Ashurst"/>
        <w:widowControl/>
        <w:numPr>
          <w:ilvl w:val="0"/>
          <w:numId w:val="0"/>
        </w:numPr>
        <w:tabs>
          <w:tab w:val="clear" w:pos="782"/>
        </w:tabs>
        <w:ind w:left="2030" w:hanging="624"/>
        <w:outlineLvl w:val="9"/>
        <w:rPr>
          <w:rFonts w:ascii="Arial" w:hAnsi="Arial" w:cs="Arial"/>
          <w:sz w:val="22"/>
          <w:szCs w:val="22"/>
          <w:lang w:val="en-GB"/>
        </w:rPr>
      </w:pPr>
      <w:r>
        <w:rPr>
          <w:rFonts w:ascii="Arial" w:hAnsi="Arial" w:cs="Arial"/>
          <w:sz w:val="22"/>
          <w:szCs w:val="22"/>
          <w:lang w:val="en-GB"/>
        </w:rPr>
        <w:t>(i</w:t>
      </w:r>
      <w:r>
        <w:rPr>
          <w:rFonts w:ascii="Arial" w:hAnsi="Arial" w:cs="Arial"/>
          <w:sz w:val="22"/>
          <w:szCs w:val="22"/>
          <w:u w:color="0000FF"/>
          <w:lang w:val="en-GB"/>
        </w:rPr>
        <w:t>i</w:t>
      </w:r>
      <w:r>
        <w:rPr>
          <w:rFonts w:ascii="Arial" w:hAnsi="Arial" w:cs="Arial"/>
          <w:sz w:val="22"/>
          <w:szCs w:val="22"/>
          <w:lang w:val="en-GB"/>
        </w:rPr>
        <w:t>)</w:t>
      </w:r>
      <w:r>
        <w:rPr>
          <w:rFonts w:ascii="Arial" w:hAnsi="Arial" w:cs="Arial"/>
          <w:sz w:val="22"/>
          <w:szCs w:val="22"/>
          <w:lang w:val="en-GB"/>
        </w:rPr>
        <w:tab/>
      </w:r>
      <w:proofErr w:type="gramStart"/>
      <w:r>
        <w:rPr>
          <w:rFonts w:ascii="Arial" w:hAnsi="Arial" w:cs="Arial"/>
          <w:sz w:val="22"/>
          <w:szCs w:val="22"/>
          <w:lang w:val="en-GB"/>
        </w:rPr>
        <w:t>quantity</w:t>
      </w:r>
      <w:proofErr w:type="gramEnd"/>
      <w:r>
        <w:rPr>
          <w:rFonts w:ascii="Arial" w:hAnsi="Arial" w:cs="Arial"/>
          <w:sz w:val="22"/>
          <w:szCs w:val="22"/>
          <w:lang w:val="en-GB"/>
        </w:rPr>
        <w:t xml:space="preserve"> </w:t>
      </w:r>
      <w:proofErr w:type="spellStart"/>
      <w:r>
        <w:rPr>
          <w:rFonts w:ascii="Arial" w:hAnsi="Arial" w:cs="Arial"/>
          <w:sz w:val="22"/>
          <w:szCs w:val="22"/>
          <w:lang w:val="en-GB"/>
        </w:rPr>
        <w:t>outloaded</w:t>
      </w:r>
      <w:proofErr w:type="spellEnd"/>
      <w:r>
        <w:rPr>
          <w:rFonts w:ascii="Arial" w:hAnsi="Arial" w:cs="Arial"/>
          <w:sz w:val="22"/>
          <w:szCs w:val="22"/>
          <w:lang w:val="en-GB"/>
        </w:rPr>
        <w:t xml:space="preserve"> by the Customer during the relevant period</w:t>
      </w:r>
    </w:p>
    <w:p w:rsidR="00B307B2" w:rsidRDefault="00B307B2" w:rsidP="00B307B2">
      <w:pPr>
        <w:pStyle w:val="H4Ashurst"/>
        <w:widowControl/>
        <w:numPr>
          <w:ilvl w:val="0"/>
          <w:numId w:val="0"/>
        </w:numPr>
        <w:tabs>
          <w:tab w:val="clear" w:pos="782"/>
        </w:tabs>
        <w:ind w:left="1735" w:firstLine="295"/>
        <w:outlineLvl w:val="9"/>
        <w:rPr>
          <w:rFonts w:ascii="Arial" w:hAnsi="Arial" w:cs="Arial"/>
          <w:sz w:val="22"/>
          <w:szCs w:val="22"/>
          <w:lang w:val="en-GB"/>
        </w:rPr>
      </w:pPr>
      <w:proofErr w:type="gramStart"/>
      <w:r>
        <w:rPr>
          <w:rFonts w:ascii="Arial" w:hAnsi="Arial" w:cs="Arial"/>
          <w:sz w:val="22"/>
          <w:szCs w:val="22"/>
          <w:lang w:val="en-GB"/>
        </w:rPr>
        <w:t>plus</w:t>
      </w:r>
      <w:proofErr w:type="gramEnd"/>
      <w:r>
        <w:rPr>
          <w:rFonts w:ascii="Arial" w:hAnsi="Arial" w:cs="Arial"/>
          <w:sz w:val="22"/>
          <w:szCs w:val="22"/>
          <w:lang w:val="en-GB"/>
        </w:rPr>
        <w:t xml:space="preserve"> or minus as the case may be</w:t>
      </w:r>
    </w:p>
    <w:p w:rsidR="00B307B2" w:rsidRDefault="00B307B2" w:rsidP="00B307B2">
      <w:pPr>
        <w:pStyle w:val="H4Ashurst"/>
        <w:widowControl/>
        <w:numPr>
          <w:ilvl w:val="0"/>
          <w:numId w:val="49"/>
        </w:numPr>
        <w:tabs>
          <w:tab w:val="clear" w:pos="782"/>
          <w:tab w:val="clear" w:pos="2126"/>
          <w:tab w:val="num" w:pos="2070"/>
        </w:tabs>
        <w:ind w:left="2070" w:hanging="664"/>
        <w:outlineLvl w:val="9"/>
        <w:rPr>
          <w:rFonts w:ascii="Arial" w:hAnsi="Arial" w:cs="Arial"/>
          <w:sz w:val="22"/>
          <w:szCs w:val="22"/>
          <w:lang w:val="en-GB"/>
        </w:rPr>
      </w:pPr>
      <w:proofErr w:type="gramStart"/>
      <w:r>
        <w:rPr>
          <w:rFonts w:ascii="Arial" w:hAnsi="Arial" w:cs="Arial"/>
          <w:sz w:val="22"/>
          <w:szCs w:val="22"/>
          <w:lang w:val="en-GB"/>
        </w:rPr>
        <w:t>the</w:t>
      </w:r>
      <w:proofErr w:type="gramEnd"/>
      <w:r>
        <w:rPr>
          <w:rFonts w:ascii="Arial" w:hAnsi="Arial" w:cs="Arial"/>
          <w:sz w:val="22"/>
          <w:szCs w:val="22"/>
          <w:lang w:val="en-GB"/>
        </w:rPr>
        <w:t xml:space="preserve"> Storage Losses / Gains allocated to the Customer for the relevant period.</w:t>
      </w:r>
    </w:p>
    <w:p w:rsidR="00B307B2" w:rsidRDefault="00B307B2" w:rsidP="00B307B2">
      <w:pPr>
        <w:pStyle w:val="H4Ashurst"/>
        <w:widowControl/>
        <w:numPr>
          <w:ilvl w:val="0"/>
          <w:numId w:val="0"/>
        </w:numPr>
        <w:tabs>
          <w:tab w:val="clear" w:pos="782"/>
        </w:tabs>
        <w:ind w:left="782"/>
        <w:outlineLvl w:val="9"/>
        <w:rPr>
          <w:rFonts w:ascii="Arial" w:hAnsi="Arial" w:cs="Arial"/>
          <w:sz w:val="22"/>
          <w:szCs w:val="22"/>
          <w:u w:color="0000FF"/>
          <w:lang w:val="en-GB"/>
        </w:rPr>
      </w:pPr>
      <w:r>
        <w:rPr>
          <w:rFonts w:ascii="Arial" w:hAnsi="Arial" w:cs="Arial"/>
          <w:sz w:val="22"/>
          <w:szCs w:val="22"/>
          <w:u w:color="0000FF"/>
          <w:lang w:val="en-GB"/>
        </w:rPr>
        <w:t>The</w:t>
      </w:r>
      <w:r>
        <w:rPr>
          <w:rFonts w:ascii="Arial" w:hAnsi="Arial" w:cs="Arial"/>
          <w:sz w:val="22"/>
          <w:szCs w:val="22"/>
          <w:lang w:val="en-GB"/>
        </w:rPr>
        <w:t xml:space="preserve"> excess or shortage in quantity (</w:t>
      </w:r>
      <w:r>
        <w:rPr>
          <w:rFonts w:ascii="Arial" w:hAnsi="Arial" w:cs="Arial"/>
          <w:sz w:val="22"/>
          <w:szCs w:val="22"/>
          <w:u w:color="0000FF"/>
          <w:lang w:val="en-GB"/>
        </w:rPr>
        <w:t>in litres at fifteen degrees Celsius (15°C)) (“</w:t>
      </w:r>
      <w:r>
        <w:rPr>
          <w:rFonts w:ascii="Arial" w:hAnsi="Arial"/>
          <w:b/>
          <w:sz w:val="22"/>
          <w:u w:color="0000FF"/>
          <w:lang w:val="en-GB"/>
        </w:rPr>
        <w:t>Storage Gains / Losses</w:t>
      </w:r>
      <w:r>
        <w:rPr>
          <w:rFonts w:ascii="Arial" w:hAnsi="Arial"/>
          <w:sz w:val="22"/>
          <w:u w:color="0000FF"/>
          <w:lang w:val="en-GB"/>
        </w:rPr>
        <w:t>”</w:t>
      </w:r>
      <w:r>
        <w:rPr>
          <w:rFonts w:ascii="Arial" w:hAnsi="Arial" w:cs="Arial"/>
          <w:sz w:val="22"/>
          <w:szCs w:val="22"/>
          <w:lang w:val="en-GB"/>
        </w:rPr>
        <w:t xml:space="preserve">) </w:t>
      </w:r>
      <w:r>
        <w:rPr>
          <w:rFonts w:ascii="Arial" w:hAnsi="Arial" w:cs="Arial"/>
          <w:sz w:val="22"/>
          <w:szCs w:val="22"/>
          <w:u w:color="0000FF"/>
          <w:lang w:val="en-GB"/>
        </w:rPr>
        <w:t xml:space="preserve">occurring </w:t>
      </w:r>
      <w:r>
        <w:rPr>
          <w:rFonts w:ascii="Arial" w:hAnsi="Arial"/>
          <w:sz w:val="22"/>
          <w:u w:color="0000FF"/>
          <w:lang w:val="en-GB"/>
        </w:rPr>
        <w:t xml:space="preserve">for each of the Products </w:t>
      </w:r>
      <w:r>
        <w:rPr>
          <w:rFonts w:ascii="Arial" w:hAnsi="Arial" w:cs="Arial"/>
          <w:sz w:val="22"/>
          <w:szCs w:val="22"/>
          <w:u w:color="0000FF"/>
          <w:lang w:val="en-GB"/>
        </w:rPr>
        <w:t xml:space="preserve">during any </w:t>
      </w:r>
      <w:r>
        <w:rPr>
          <w:rFonts w:ascii="Arial" w:hAnsi="Arial" w:cs="Arial"/>
          <w:sz w:val="22"/>
          <w:szCs w:val="22"/>
          <w:lang w:val="en-GB"/>
        </w:rPr>
        <w:t>one</w:t>
      </w:r>
      <w:r>
        <w:rPr>
          <w:rFonts w:ascii="Arial" w:hAnsi="Arial" w:cs="Arial"/>
          <w:sz w:val="22"/>
          <w:szCs w:val="22"/>
          <w:u w:color="0000FF"/>
          <w:lang w:val="en-GB"/>
        </w:rPr>
        <w:t xml:space="preserve"> (1) </w:t>
      </w:r>
      <w:r>
        <w:rPr>
          <w:rFonts w:ascii="Arial" w:hAnsi="Arial" w:cs="Arial"/>
          <w:sz w:val="22"/>
          <w:szCs w:val="22"/>
          <w:lang w:val="en-GB"/>
        </w:rPr>
        <w:t xml:space="preserve">month </w:t>
      </w:r>
      <w:r>
        <w:rPr>
          <w:rFonts w:ascii="Arial" w:hAnsi="Arial" w:cs="Arial"/>
          <w:sz w:val="22"/>
          <w:szCs w:val="22"/>
          <w:u w:color="0000FF"/>
          <w:lang w:val="en-GB"/>
        </w:rPr>
        <w:t xml:space="preserve">period </w:t>
      </w:r>
      <w:r>
        <w:rPr>
          <w:rFonts w:ascii="Arial" w:hAnsi="Arial" w:cs="Arial"/>
          <w:sz w:val="22"/>
          <w:szCs w:val="22"/>
          <w:u w:color="0000FF"/>
          <w:lang w:val="en-GB"/>
        </w:rPr>
        <w:lastRenderedPageBreak/>
        <w:t xml:space="preserve">referred to in </w:t>
      </w:r>
      <w:r>
        <w:rPr>
          <w:rFonts w:ascii="Arial" w:hAnsi="Arial"/>
          <w:sz w:val="22"/>
          <w:u w:color="0000FF"/>
          <w:lang w:val="en-GB"/>
        </w:rPr>
        <w:t xml:space="preserve">clause </w:t>
      </w:r>
      <w:r>
        <w:rPr>
          <w:rFonts w:ascii="Arial" w:hAnsi="Arial" w:cs="Arial"/>
          <w:sz w:val="22"/>
          <w:szCs w:val="22"/>
          <w:u w:color="0000FF"/>
          <w:lang w:val="en-GB"/>
        </w:rPr>
        <w:t xml:space="preserve">14.3 above </w:t>
      </w:r>
      <w:r>
        <w:rPr>
          <w:rFonts w:ascii="Arial" w:hAnsi="Arial" w:cs="Arial"/>
          <w:sz w:val="22"/>
          <w:szCs w:val="22"/>
          <w:lang w:val="en-GB"/>
        </w:rPr>
        <w:t xml:space="preserve">shall be calculated by the Provider on a cumulative basis and </w:t>
      </w:r>
      <w:r>
        <w:rPr>
          <w:rFonts w:ascii="Arial" w:hAnsi="Arial" w:cs="Arial"/>
          <w:sz w:val="22"/>
          <w:szCs w:val="22"/>
          <w:u w:color="0000FF"/>
          <w:lang w:val="en-GB"/>
        </w:rPr>
        <w:t xml:space="preserve">the Customer’s share of any excess or shortage in quantity registered at </w:t>
      </w:r>
      <w:r>
        <w:rPr>
          <w:rFonts w:ascii="Arial" w:hAnsi="Arial" w:cs="Arial"/>
          <w:sz w:val="22"/>
          <w:szCs w:val="22"/>
          <w:lang w:val="en-GB"/>
        </w:rPr>
        <w:t xml:space="preserve">the end of any </w:t>
      </w:r>
      <w:r>
        <w:rPr>
          <w:rFonts w:ascii="Arial" w:hAnsi="Arial" w:cs="Arial"/>
          <w:sz w:val="22"/>
          <w:szCs w:val="22"/>
          <w:u w:color="0000FF"/>
          <w:lang w:val="en-GB"/>
        </w:rPr>
        <w:t xml:space="preserve">such one (1) month period shall be reflected in the book stocks accordingly. The Customer’s share of the excess or shortage in quantity shall be equal to the quantity of Product loaded by the Customer at the Rack divided by the quantity of Product loaded by all the Customers of the Terminal </w:t>
      </w:r>
      <w:r>
        <w:rPr>
          <w:rFonts w:ascii="Arial" w:hAnsi="Arial" w:cs="Arial"/>
          <w:sz w:val="22"/>
          <w:szCs w:val="22"/>
          <w:lang w:val="en-GB"/>
        </w:rPr>
        <w:t xml:space="preserve">during the </w:t>
      </w:r>
      <w:r>
        <w:rPr>
          <w:rFonts w:ascii="Arial" w:hAnsi="Arial" w:cs="Arial"/>
          <w:sz w:val="22"/>
          <w:szCs w:val="22"/>
          <w:u w:color="0000FF"/>
          <w:lang w:val="en-GB"/>
        </w:rPr>
        <w:t xml:space="preserve">relevant one (1) </w:t>
      </w:r>
      <w:r>
        <w:rPr>
          <w:rFonts w:ascii="Arial" w:hAnsi="Arial" w:cs="Arial"/>
          <w:sz w:val="22"/>
          <w:szCs w:val="22"/>
          <w:lang w:val="en-GB"/>
        </w:rPr>
        <w:t xml:space="preserve">month </w:t>
      </w:r>
      <w:r>
        <w:rPr>
          <w:rFonts w:ascii="Arial" w:hAnsi="Arial" w:cs="Arial"/>
          <w:sz w:val="22"/>
          <w:szCs w:val="22"/>
          <w:u w:color="0000FF"/>
          <w:lang w:val="en-GB"/>
        </w:rPr>
        <w:t xml:space="preserve">period. The </w:t>
      </w:r>
      <w:r>
        <w:rPr>
          <w:rFonts w:ascii="Arial" w:hAnsi="Arial" w:cs="Arial"/>
          <w:sz w:val="22"/>
          <w:szCs w:val="22"/>
          <w:lang w:val="en-GB"/>
        </w:rPr>
        <w:t xml:space="preserve">book stock shall be amended accordingly. </w:t>
      </w:r>
      <w:r>
        <w:rPr>
          <w:rFonts w:ascii="Arial" w:hAnsi="Arial" w:cs="Arial"/>
          <w:sz w:val="22"/>
          <w:szCs w:val="22"/>
          <w:u w:color="0000FF"/>
          <w:lang w:val="en-GB"/>
        </w:rPr>
        <w:t xml:space="preserve">The Provider shall provide to the Customer the Storage Losses / Gains per grade (in absolute figure and in percentage of the total volume </w:t>
      </w:r>
      <w:proofErr w:type="spellStart"/>
      <w:r>
        <w:rPr>
          <w:rFonts w:ascii="Arial" w:hAnsi="Arial" w:cs="Arial"/>
          <w:sz w:val="22"/>
          <w:szCs w:val="22"/>
          <w:u w:color="0000FF"/>
          <w:lang w:val="en-GB"/>
        </w:rPr>
        <w:t>throughputted</w:t>
      </w:r>
      <w:proofErr w:type="spellEnd"/>
      <w:r>
        <w:rPr>
          <w:rFonts w:ascii="Arial" w:hAnsi="Arial" w:cs="Arial"/>
          <w:sz w:val="22"/>
          <w:szCs w:val="22"/>
          <w:u w:color="0000FF"/>
          <w:lang w:val="en-GB"/>
        </w:rPr>
        <w:t>) on a monthly basis. The Provider shall be liable for Storage Losses exceeding in aggregate for all the Products combined in one (1) calendar year an operational level of zero point four percent (0.4%) in volume at fifteen degrees Celsius (15°C).</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14.5</w:t>
      </w:r>
      <w:r>
        <w:rPr>
          <w:rFonts w:ascii="Arial" w:hAnsi="Arial" w:cs="Arial"/>
          <w:sz w:val="22"/>
          <w:szCs w:val="22"/>
          <w:shd w:val="clear" w:color="auto" w:fill="FFFFFF"/>
          <w:lang w:val="en-GB"/>
        </w:rPr>
        <w:tab/>
      </w:r>
      <w:r>
        <w:rPr>
          <w:rFonts w:ascii="Arial" w:hAnsi="Arial" w:cs="Arial"/>
          <w:sz w:val="22"/>
          <w:szCs w:val="22"/>
          <w:lang w:val="en-GB"/>
        </w:rPr>
        <w:t xml:space="preserve">In addition, the Customer shall have the right to </w:t>
      </w:r>
      <w:r>
        <w:rPr>
          <w:rFonts w:ascii="Arial" w:hAnsi="Arial"/>
          <w:sz w:val="22"/>
          <w:u w:color="0000FF"/>
          <w:lang w:val="en-GB"/>
        </w:rPr>
        <w:t xml:space="preserve">arrange the performance, at its own expense, of </w:t>
      </w:r>
      <w:r>
        <w:rPr>
          <w:rFonts w:ascii="Arial" w:hAnsi="Arial" w:cs="Arial"/>
          <w:sz w:val="22"/>
          <w:szCs w:val="22"/>
          <w:lang w:val="en-GB"/>
        </w:rPr>
        <w:t xml:space="preserve">an annual independent verification of the stocks, by a party agreed upon by the Provider. </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u w:color="0000FF"/>
          <w:lang w:val="en-GB"/>
        </w:rPr>
        <w:t>14.6</w:t>
      </w:r>
      <w:r>
        <w:rPr>
          <w:rFonts w:ascii="Arial" w:hAnsi="Arial" w:cs="Arial"/>
          <w:sz w:val="22"/>
          <w:szCs w:val="22"/>
          <w:lang w:val="en-GB"/>
        </w:rPr>
        <w:tab/>
        <w:t>All stocks of Products and Related Products at the Terminal owned by the Customer immediately prior to this Agreement shall remain owned by the Customer once this Agreement is entered into force.</w:t>
      </w:r>
    </w:p>
    <w:p w:rsidR="00B307B2" w:rsidRDefault="00B307B2" w:rsidP="00B307B2">
      <w:pPr>
        <w:pStyle w:val="H1Ashurst"/>
        <w:widowControl/>
        <w:outlineLvl w:val="9"/>
        <w:rPr>
          <w:rFonts w:ascii="Arial" w:hAnsi="Arial" w:cs="Arial"/>
          <w:sz w:val="22"/>
          <w:szCs w:val="22"/>
          <w:lang w:val="en-GB"/>
        </w:rPr>
      </w:pPr>
      <w:bookmarkStart w:id="191" w:name="_Toc378606710"/>
      <w:bookmarkStart w:id="192" w:name="_Toc378610535"/>
      <w:r>
        <w:rPr>
          <w:rFonts w:ascii="Arial" w:hAnsi="Arial" w:cs="Arial"/>
          <w:sz w:val="22"/>
          <w:szCs w:val="22"/>
          <w:lang w:val="en-GB"/>
        </w:rPr>
        <w:t>15.</w:t>
      </w:r>
      <w:r>
        <w:rPr>
          <w:rFonts w:ascii="Arial" w:hAnsi="Arial" w:cs="Arial"/>
          <w:sz w:val="22"/>
          <w:szCs w:val="22"/>
          <w:lang w:val="en-GB"/>
        </w:rPr>
        <w:tab/>
        <w:t>AUDIT - RIGHTS OF ACCESS</w:t>
      </w:r>
      <w:bookmarkEnd w:id="191"/>
      <w:bookmarkEnd w:id="192"/>
    </w:p>
    <w:p w:rsidR="00B307B2" w:rsidRDefault="00B307B2" w:rsidP="00B307B2">
      <w:pPr>
        <w:pStyle w:val="H2Ashurst"/>
        <w:widowControl/>
        <w:numPr>
          <w:ilvl w:val="0"/>
          <w:numId w:val="0"/>
        </w:numPr>
        <w:spacing w:after="0"/>
        <w:ind w:left="778" w:hanging="778"/>
        <w:outlineLvl w:val="9"/>
        <w:rPr>
          <w:rFonts w:ascii="Arial" w:eastAsia="MS Mincho" w:hAnsi="Arial"/>
          <w:sz w:val="22"/>
        </w:rPr>
      </w:pPr>
      <w:r>
        <w:rPr>
          <w:rFonts w:ascii="Arial" w:eastAsia="MS Mincho" w:hAnsi="Arial"/>
          <w:sz w:val="22"/>
        </w:rPr>
        <w:t>15.1</w:t>
      </w:r>
      <w:r>
        <w:rPr>
          <w:rFonts w:ascii="Arial" w:eastAsia="MS Mincho" w:hAnsi="Arial"/>
          <w:sz w:val="22"/>
        </w:rPr>
        <w:tab/>
        <w:t xml:space="preserve">The Provider </w:t>
      </w:r>
      <w:r>
        <w:rPr>
          <w:rFonts w:ascii="Arial" w:eastAsia="MS Mincho" w:hAnsi="Arial" w:cs="Arial"/>
          <w:sz w:val="22"/>
          <w:szCs w:val="22"/>
          <w:lang w:eastAsia="ja-JP"/>
        </w:rPr>
        <w:t>shall allow</w:t>
      </w:r>
      <w:r>
        <w:rPr>
          <w:rFonts w:ascii="Arial" w:eastAsia="MS Mincho" w:hAnsi="Arial"/>
          <w:sz w:val="22"/>
        </w:rPr>
        <w:t xml:space="preserve"> the Customer to pay regular SHE (Safety, Health, and Environment) and Product </w:t>
      </w:r>
      <w:r>
        <w:rPr>
          <w:rFonts w:ascii="Arial" w:eastAsia="MS Mincho" w:hAnsi="Arial" w:cs="Arial"/>
          <w:sz w:val="22"/>
          <w:szCs w:val="22"/>
          <w:lang w:eastAsia="ja-JP"/>
        </w:rPr>
        <w:t>control</w:t>
      </w:r>
      <w:r>
        <w:rPr>
          <w:rFonts w:ascii="Arial" w:eastAsia="MS Mincho" w:hAnsi="Arial"/>
          <w:sz w:val="22"/>
        </w:rPr>
        <w:t xml:space="preserve"> (both </w:t>
      </w:r>
      <w:r>
        <w:rPr>
          <w:rFonts w:ascii="Arial" w:eastAsia="MS Mincho" w:hAnsi="Arial" w:cs="Arial"/>
          <w:sz w:val="22"/>
          <w:szCs w:val="22"/>
          <w:lang w:eastAsia="ja-JP"/>
        </w:rPr>
        <w:t>quantity</w:t>
      </w:r>
      <w:r>
        <w:rPr>
          <w:rFonts w:ascii="Arial" w:eastAsia="MS Mincho" w:hAnsi="Arial"/>
          <w:sz w:val="22"/>
        </w:rPr>
        <w:t xml:space="preserve"> and </w:t>
      </w:r>
      <w:r>
        <w:rPr>
          <w:rFonts w:ascii="Arial" w:eastAsia="MS Mincho" w:hAnsi="Arial" w:cs="Arial"/>
          <w:sz w:val="22"/>
          <w:szCs w:val="22"/>
          <w:lang w:eastAsia="ja-JP"/>
        </w:rPr>
        <w:t>quality assurance</w:t>
      </w:r>
      <w:r>
        <w:rPr>
          <w:rFonts w:ascii="Arial" w:eastAsia="MS Mincho" w:hAnsi="Arial"/>
          <w:sz w:val="22"/>
        </w:rPr>
        <w:t xml:space="preserve">) inspection visits by </w:t>
      </w:r>
      <w:proofErr w:type="spellStart"/>
      <w:r>
        <w:rPr>
          <w:rFonts w:ascii="Arial" w:eastAsia="MS Mincho" w:hAnsi="Arial" w:cs="Arial"/>
          <w:sz w:val="22"/>
          <w:szCs w:val="22"/>
          <w:lang w:eastAsia="ja-JP"/>
        </w:rPr>
        <w:t>authorised</w:t>
      </w:r>
      <w:proofErr w:type="spellEnd"/>
      <w:r>
        <w:rPr>
          <w:rFonts w:ascii="Arial" w:eastAsia="MS Mincho" w:hAnsi="Arial"/>
          <w:sz w:val="22"/>
        </w:rPr>
        <w:t xml:space="preserve"> representatives of the Customer or any other independent </w:t>
      </w:r>
      <w:r>
        <w:rPr>
          <w:rFonts w:ascii="Arial" w:hAnsi="Arial"/>
          <w:sz w:val="22"/>
          <w:lang w:val="en-GB"/>
        </w:rPr>
        <w:t>auditor</w:t>
      </w:r>
      <w:r>
        <w:rPr>
          <w:rFonts w:ascii="Arial" w:hAnsi="Arial" w:cs="Arial"/>
          <w:sz w:val="22"/>
          <w:szCs w:val="22"/>
          <w:lang w:val="en-GB"/>
        </w:rPr>
        <w:t xml:space="preserve"> provided written notice of such visits is given to the Provider at least forty eight (48) hours in advance</w:t>
      </w:r>
      <w:r>
        <w:rPr>
          <w:rFonts w:ascii="Arial" w:eastAsia="MS Mincho" w:hAnsi="Arial" w:cs="Arial"/>
          <w:sz w:val="22"/>
          <w:szCs w:val="22"/>
          <w:lang w:eastAsia="ja-JP"/>
        </w:rPr>
        <w:t>.</w:t>
      </w:r>
      <w:r>
        <w:rPr>
          <w:rFonts w:ascii="Arial" w:eastAsia="MS Mincho" w:hAnsi="Arial"/>
          <w:sz w:val="22"/>
        </w:rPr>
        <w:t xml:space="preserve"> Any recommendation </w:t>
      </w:r>
      <w:r>
        <w:rPr>
          <w:rFonts w:ascii="Arial" w:eastAsia="MS Mincho" w:hAnsi="Arial" w:cs="Arial"/>
          <w:sz w:val="22"/>
          <w:szCs w:val="22"/>
          <w:lang w:eastAsia="ja-JP"/>
        </w:rPr>
        <w:t xml:space="preserve">relating to </w:t>
      </w:r>
      <w:r>
        <w:rPr>
          <w:rFonts w:ascii="Arial" w:eastAsia="MS Mincho" w:hAnsi="Arial"/>
          <w:sz w:val="22"/>
        </w:rPr>
        <w:t xml:space="preserve">equipment or procedural modifications </w:t>
      </w:r>
      <w:r>
        <w:rPr>
          <w:rFonts w:ascii="Arial" w:eastAsia="MS Mincho" w:hAnsi="Arial" w:cs="Arial"/>
          <w:sz w:val="22"/>
          <w:szCs w:val="22"/>
          <w:lang w:eastAsia="ja-JP"/>
        </w:rPr>
        <w:t>shall</w:t>
      </w:r>
      <w:r>
        <w:rPr>
          <w:rFonts w:ascii="Arial" w:eastAsia="MS Mincho" w:hAnsi="Arial"/>
          <w:sz w:val="22"/>
        </w:rPr>
        <w:t xml:space="preserve"> be discussed between </w:t>
      </w:r>
      <w:r>
        <w:rPr>
          <w:rFonts w:ascii="Arial" w:eastAsia="MS Mincho" w:hAnsi="Arial" w:cs="Arial"/>
          <w:sz w:val="22"/>
          <w:szCs w:val="22"/>
          <w:lang w:eastAsia="ja-JP"/>
        </w:rPr>
        <w:t>the Parties</w:t>
      </w:r>
      <w:r>
        <w:rPr>
          <w:rFonts w:ascii="Arial" w:eastAsia="MS Mincho" w:hAnsi="Arial"/>
          <w:sz w:val="22"/>
        </w:rPr>
        <w:t xml:space="preserve"> in good faith and in all reasonableness. </w:t>
      </w:r>
      <w:r>
        <w:rPr>
          <w:rFonts w:ascii="Arial" w:eastAsia="MS Mincho" w:hAnsi="Arial" w:cs="Arial"/>
          <w:sz w:val="22"/>
          <w:szCs w:val="22"/>
          <w:lang w:eastAsia="ja-JP"/>
        </w:rPr>
        <w:t>Any</w:t>
      </w:r>
      <w:r>
        <w:rPr>
          <w:rFonts w:ascii="Arial" w:eastAsia="MS Mincho" w:hAnsi="Arial"/>
          <w:sz w:val="22"/>
        </w:rPr>
        <w:t xml:space="preserve"> decision </w:t>
      </w:r>
      <w:r>
        <w:rPr>
          <w:rFonts w:ascii="Arial" w:eastAsia="MS Mincho" w:hAnsi="Arial" w:cs="Arial"/>
          <w:sz w:val="22"/>
          <w:szCs w:val="22"/>
          <w:lang w:eastAsia="ja-JP"/>
        </w:rPr>
        <w:t xml:space="preserve">reached by the Parties </w:t>
      </w:r>
      <w:r>
        <w:rPr>
          <w:rFonts w:ascii="Arial" w:eastAsia="MS Mincho" w:hAnsi="Arial"/>
          <w:sz w:val="22"/>
        </w:rPr>
        <w:t>shall be properly documented.</w:t>
      </w:r>
    </w:p>
    <w:p w:rsidR="00B307B2" w:rsidRDefault="00B307B2" w:rsidP="00B307B2">
      <w:pPr>
        <w:pStyle w:val="H2Ashurst"/>
        <w:widowControl/>
        <w:numPr>
          <w:ilvl w:val="0"/>
          <w:numId w:val="0"/>
        </w:numPr>
        <w:spacing w:after="0"/>
        <w:ind w:left="778" w:hanging="778"/>
        <w:outlineLvl w:val="9"/>
        <w:rPr>
          <w:rFonts w:ascii="Arial" w:eastAsia="MS Mincho" w:hAnsi="Arial"/>
          <w:sz w:val="22"/>
        </w:rPr>
      </w:pPr>
    </w:p>
    <w:p w:rsidR="00B307B2" w:rsidRDefault="00B307B2" w:rsidP="00B307B2">
      <w:pPr>
        <w:pStyle w:val="H2Ashurst"/>
        <w:widowControl/>
        <w:numPr>
          <w:ilvl w:val="0"/>
          <w:numId w:val="0"/>
        </w:numPr>
        <w:spacing w:after="0"/>
        <w:ind w:left="778" w:hanging="778"/>
        <w:outlineLvl w:val="9"/>
        <w:rPr>
          <w:rFonts w:ascii="Arial" w:eastAsia="MS Mincho" w:hAnsi="Arial"/>
          <w:sz w:val="22"/>
        </w:rPr>
      </w:pPr>
      <w:r>
        <w:rPr>
          <w:rFonts w:ascii="Arial" w:eastAsia="MS Mincho" w:hAnsi="Arial"/>
          <w:sz w:val="22"/>
        </w:rPr>
        <w:t>15.2</w:t>
      </w:r>
      <w:r>
        <w:rPr>
          <w:rFonts w:ascii="Arial" w:eastAsia="MS Mincho" w:hAnsi="Arial"/>
          <w:sz w:val="22"/>
        </w:rPr>
        <w:tab/>
        <w:t xml:space="preserve">The Provider </w:t>
      </w:r>
      <w:r>
        <w:rPr>
          <w:rFonts w:ascii="Arial" w:eastAsia="MS Mincho" w:hAnsi="Arial" w:cs="Arial"/>
          <w:sz w:val="22"/>
          <w:szCs w:val="22"/>
          <w:lang w:eastAsia="ja-JP"/>
        </w:rPr>
        <w:t>shall allow</w:t>
      </w:r>
      <w:r>
        <w:rPr>
          <w:rFonts w:ascii="Arial" w:eastAsia="MS Mincho" w:hAnsi="Arial"/>
          <w:sz w:val="22"/>
        </w:rPr>
        <w:t xml:space="preserve"> the </w:t>
      </w:r>
      <w:r>
        <w:rPr>
          <w:rFonts w:ascii="Arial" w:eastAsia="MS Mincho" w:hAnsi="Arial" w:cs="Arial"/>
          <w:sz w:val="22"/>
          <w:szCs w:val="22"/>
          <w:lang w:eastAsia="ja-JP"/>
        </w:rPr>
        <w:t>Customer</w:t>
      </w:r>
      <w:r>
        <w:rPr>
          <w:rFonts w:ascii="Arial" w:eastAsia="MS Mincho" w:hAnsi="Arial"/>
          <w:sz w:val="22"/>
        </w:rPr>
        <w:t xml:space="preserve"> or his </w:t>
      </w:r>
      <w:proofErr w:type="spellStart"/>
      <w:r>
        <w:rPr>
          <w:rFonts w:ascii="Arial" w:eastAsia="MS Mincho" w:hAnsi="Arial"/>
          <w:sz w:val="22"/>
        </w:rPr>
        <w:t>authorised</w:t>
      </w:r>
      <w:proofErr w:type="spellEnd"/>
      <w:r>
        <w:rPr>
          <w:rFonts w:ascii="Arial" w:eastAsia="MS Mincho" w:hAnsi="Arial"/>
          <w:sz w:val="22"/>
        </w:rPr>
        <w:t xml:space="preserve"> representatives</w:t>
      </w:r>
      <w:r>
        <w:rPr>
          <w:rFonts w:ascii="Arial" w:eastAsia="MS Mincho" w:hAnsi="Arial" w:cs="Arial"/>
          <w:sz w:val="22"/>
          <w:szCs w:val="22"/>
          <w:lang w:eastAsia="ja-JP"/>
        </w:rPr>
        <w:t>, including any independent auditor appointed by the Customer,</w:t>
      </w:r>
      <w:r>
        <w:rPr>
          <w:rFonts w:ascii="Arial" w:eastAsia="MS Mincho" w:hAnsi="Arial"/>
          <w:sz w:val="22"/>
        </w:rPr>
        <w:t xml:space="preserve"> to enter the </w:t>
      </w:r>
      <w:r>
        <w:rPr>
          <w:rFonts w:ascii="Arial" w:hAnsi="Arial"/>
          <w:sz w:val="22"/>
          <w:lang w:val="en-GB"/>
        </w:rPr>
        <w:t xml:space="preserve">Terminal </w:t>
      </w:r>
      <w:r>
        <w:rPr>
          <w:rFonts w:ascii="Arial" w:eastAsia="MS Mincho" w:hAnsi="Arial" w:cs="Arial"/>
          <w:sz w:val="22"/>
          <w:szCs w:val="22"/>
          <w:lang w:eastAsia="ja-JP"/>
        </w:rPr>
        <w:t xml:space="preserve">upon </w:t>
      </w:r>
      <w:r>
        <w:rPr>
          <w:rFonts w:ascii="Arial" w:eastAsia="MS Mincho" w:hAnsi="Arial"/>
          <w:sz w:val="22"/>
        </w:rPr>
        <w:t xml:space="preserve">48 hours’ notice and inspect the relevant records and supportive documentation </w:t>
      </w:r>
      <w:r>
        <w:rPr>
          <w:rFonts w:ascii="Arial" w:eastAsia="MS Mincho" w:hAnsi="Arial" w:cs="Arial"/>
          <w:sz w:val="22"/>
          <w:szCs w:val="22"/>
          <w:lang w:eastAsia="ja-JP"/>
        </w:rPr>
        <w:t>in relation</w:t>
      </w:r>
      <w:r>
        <w:rPr>
          <w:rFonts w:ascii="Arial" w:eastAsia="MS Mincho" w:hAnsi="Arial"/>
          <w:sz w:val="22"/>
        </w:rPr>
        <w:t xml:space="preserve"> to </w:t>
      </w:r>
      <w:r>
        <w:rPr>
          <w:rFonts w:ascii="Arial" w:eastAsia="MS Mincho" w:hAnsi="Arial" w:cs="Arial"/>
          <w:sz w:val="22"/>
          <w:szCs w:val="22"/>
          <w:lang w:eastAsia="ja-JP"/>
        </w:rPr>
        <w:t xml:space="preserve">any of </w:t>
      </w:r>
      <w:r>
        <w:rPr>
          <w:rFonts w:ascii="Arial" w:eastAsia="MS Mincho" w:hAnsi="Arial"/>
          <w:sz w:val="22"/>
        </w:rPr>
        <w:t xml:space="preserve">the </w:t>
      </w:r>
      <w:r>
        <w:rPr>
          <w:rFonts w:ascii="Arial" w:eastAsia="MS Mincho" w:hAnsi="Arial" w:cs="Arial"/>
          <w:sz w:val="22"/>
          <w:szCs w:val="22"/>
          <w:lang w:eastAsia="ja-JP"/>
        </w:rPr>
        <w:t>following items</w:t>
      </w:r>
      <w:r>
        <w:rPr>
          <w:rFonts w:ascii="Arial" w:eastAsia="MS Mincho" w:hAnsi="Arial"/>
          <w:sz w:val="22"/>
        </w:rPr>
        <w:t>:</w:t>
      </w:r>
    </w:p>
    <w:p w:rsidR="00B307B2" w:rsidRDefault="00B307B2" w:rsidP="00B307B2">
      <w:pPr>
        <w:pStyle w:val="H2Ashurst"/>
        <w:widowControl/>
        <w:numPr>
          <w:ilvl w:val="0"/>
          <w:numId w:val="0"/>
        </w:numPr>
        <w:spacing w:after="0"/>
        <w:ind w:left="778" w:hanging="778"/>
        <w:outlineLvl w:val="9"/>
        <w:rPr>
          <w:rFonts w:ascii="Arial" w:eastAsia="MS Mincho" w:hAnsi="Arial" w:cs="Arial"/>
          <w:sz w:val="22"/>
          <w:szCs w:val="22"/>
          <w:lang w:eastAsia="ja-JP"/>
        </w:rPr>
      </w:pPr>
    </w:p>
    <w:p w:rsidR="00B307B2" w:rsidRDefault="00B307B2" w:rsidP="00B307B2">
      <w:pPr>
        <w:spacing w:line="240" w:lineRule="atLeast"/>
        <w:ind w:left="1260"/>
        <w:rPr>
          <w:rFonts w:ascii="Arial" w:eastAsia="MS Mincho" w:hAnsi="Arial"/>
        </w:rPr>
      </w:pPr>
      <w:r>
        <w:rPr>
          <w:rFonts w:ascii="Arial" w:eastAsia="MS Mincho" w:hAnsi="Arial"/>
        </w:rPr>
        <w:t>a)</w:t>
      </w:r>
      <w:r>
        <w:rPr>
          <w:rFonts w:ascii="Arial" w:eastAsia="MS Mincho" w:hAnsi="Arial"/>
        </w:rPr>
        <w:tab/>
        <w:t>Product quality including additive volumes injected;</w:t>
      </w:r>
    </w:p>
    <w:p w:rsidR="00B307B2" w:rsidRDefault="00B307B2" w:rsidP="00B307B2">
      <w:pPr>
        <w:spacing w:line="240" w:lineRule="atLeast"/>
        <w:ind w:left="1260"/>
        <w:rPr>
          <w:rFonts w:ascii="Arial" w:eastAsia="MS Mincho" w:hAnsi="Arial"/>
        </w:rPr>
      </w:pPr>
      <w:r>
        <w:rPr>
          <w:rFonts w:ascii="Arial" w:eastAsia="MS Mincho" w:hAnsi="Arial"/>
        </w:rPr>
        <w:t>b)</w:t>
      </w:r>
      <w:r>
        <w:rPr>
          <w:rFonts w:ascii="Arial" w:eastAsia="MS Mincho" w:hAnsi="Arial"/>
        </w:rPr>
        <w:tab/>
      </w:r>
      <w:proofErr w:type="gramStart"/>
      <w:r>
        <w:rPr>
          <w:rFonts w:ascii="Arial" w:eastAsia="MS Mincho" w:hAnsi="Arial" w:cs="Arial"/>
          <w:lang w:eastAsia="ja-JP"/>
        </w:rPr>
        <w:t>financial</w:t>
      </w:r>
      <w:proofErr w:type="gramEnd"/>
      <w:r>
        <w:rPr>
          <w:rFonts w:ascii="Arial" w:eastAsia="MS Mincho" w:hAnsi="Arial"/>
        </w:rPr>
        <w:t xml:space="preserve"> settlement;</w:t>
      </w:r>
    </w:p>
    <w:p w:rsidR="00B307B2" w:rsidRDefault="00B307B2" w:rsidP="00B307B2">
      <w:pPr>
        <w:spacing w:line="240" w:lineRule="atLeast"/>
        <w:ind w:left="1260"/>
        <w:rPr>
          <w:rFonts w:ascii="Arial" w:eastAsia="MS Mincho" w:hAnsi="Arial"/>
        </w:rPr>
      </w:pPr>
      <w:r>
        <w:rPr>
          <w:rFonts w:ascii="Arial" w:eastAsia="MS Mincho" w:hAnsi="Arial"/>
        </w:rPr>
        <w:t>c)</w:t>
      </w:r>
      <w:r>
        <w:rPr>
          <w:rFonts w:ascii="Arial" w:eastAsia="MS Mincho" w:hAnsi="Arial"/>
        </w:rPr>
        <w:tab/>
        <w:t>Product measurement;</w:t>
      </w:r>
    </w:p>
    <w:p w:rsidR="00B307B2" w:rsidRDefault="00B307B2" w:rsidP="00B307B2">
      <w:pPr>
        <w:spacing w:line="240" w:lineRule="atLeast"/>
        <w:ind w:left="1260"/>
        <w:rPr>
          <w:rFonts w:ascii="Arial" w:eastAsia="MS Mincho" w:hAnsi="Arial"/>
        </w:rPr>
      </w:pPr>
      <w:r>
        <w:rPr>
          <w:rFonts w:ascii="Arial" w:eastAsia="MS Mincho" w:hAnsi="Arial"/>
        </w:rPr>
        <w:t>d)</w:t>
      </w:r>
      <w:r>
        <w:rPr>
          <w:rFonts w:ascii="Arial" w:eastAsia="MS Mincho" w:hAnsi="Arial"/>
        </w:rPr>
        <w:tab/>
      </w:r>
      <w:proofErr w:type="gramStart"/>
      <w:r>
        <w:rPr>
          <w:rFonts w:ascii="Arial" w:eastAsia="MS Mincho" w:hAnsi="Arial" w:cs="Arial"/>
          <w:lang w:eastAsia="ja-JP"/>
        </w:rPr>
        <w:t>meter</w:t>
      </w:r>
      <w:proofErr w:type="gramEnd"/>
      <w:r>
        <w:rPr>
          <w:rFonts w:ascii="Arial" w:eastAsia="MS Mincho" w:hAnsi="Arial"/>
        </w:rPr>
        <w:t xml:space="preserve"> calibration certificates</w:t>
      </w:r>
      <w:r>
        <w:rPr>
          <w:rFonts w:ascii="Arial" w:eastAsia="MS Mincho" w:hAnsi="Arial" w:cs="Arial"/>
          <w:lang w:eastAsia="ja-JP"/>
        </w:rPr>
        <w:t>; and/or</w:t>
      </w:r>
    </w:p>
    <w:p w:rsidR="00B307B2" w:rsidRDefault="00B307B2" w:rsidP="00B307B2">
      <w:pPr>
        <w:spacing w:line="240" w:lineRule="atLeast"/>
        <w:ind w:left="1695" w:hanging="435"/>
        <w:rPr>
          <w:rFonts w:ascii="Arial" w:eastAsia="MS Mincho" w:hAnsi="Arial" w:cs="Arial"/>
          <w:lang w:eastAsia="ja-JP"/>
        </w:rPr>
      </w:pPr>
      <w:r>
        <w:rPr>
          <w:rFonts w:ascii="Arial" w:eastAsia="MS Mincho" w:hAnsi="Arial"/>
        </w:rPr>
        <w:t>e)</w:t>
      </w:r>
      <w:r>
        <w:rPr>
          <w:rFonts w:ascii="Arial" w:eastAsia="MS Mincho" w:hAnsi="Arial"/>
        </w:rPr>
        <w:tab/>
        <w:t xml:space="preserve">Throughput </w:t>
      </w:r>
      <w:r>
        <w:rPr>
          <w:rFonts w:ascii="Arial" w:eastAsia="MS Mincho" w:hAnsi="Arial" w:cs="Arial"/>
          <w:lang w:eastAsia="ja-JP"/>
        </w:rPr>
        <w:t>Fee</w:t>
      </w:r>
      <w:r>
        <w:rPr>
          <w:rFonts w:ascii="Arial" w:eastAsia="MS Mincho" w:hAnsi="Arial"/>
        </w:rPr>
        <w:t xml:space="preserve"> calculation and </w:t>
      </w:r>
      <w:r>
        <w:rPr>
          <w:rFonts w:ascii="Arial" w:eastAsia="MS Mincho" w:hAnsi="Arial" w:cs="Arial"/>
          <w:lang w:eastAsia="ja-JP"/>
        </w:rPr>
        <w:t xml:space="preserve">calculation of fees relating to any </w:t>
      </w:r>
      <w:r>
        <w:rPr>
          <w:rFonts w:ascii="Arial" w:eastAsia="MS Mincho" w:hAnsi="Arial"/>
        </w:rPr>
        <w:t>other Services provided</w:t>
      </w:r>
      <w:r>
        <w:rPr>
          <w:rFonts w:ascii="Arial" w:eastAsia="MS Mincho" w:hAnsi="Arial" w:cs="Arial"/>
          <w:lang w:eastAsia="ja-JP"/>
        </w:rPr>
        <w:t xml:space="preserve"> hereunder.</w:t>
      </w:r>
    </w:p>
    <w:p w:rsidR="00B307B2" w:rsidRDefault="00B307B2" w:rsidP="00B307B2">
      <w:pPr>
        <w:spacing w:line="240" w:lineRule="atLeast"/>
        <w:ind w:left="1695" w:hanging="435"/>
        <w:rPr>
          <w:rFonts w:ascii="Arial" w:eastAsia="MS Mincho" w:hAnsi="Arial" w:cs="Arial"/>
          <w:lang w:eastAsia="ja-JP"/>
        </w:rPr>
      </w:pPr>
    </w:p>
    <w:p w:rsidR="00B307B2" w:rsidRDefault="00B307B2" w:rsidP="00B307B2">
      <w:pPr>
        <w:spacing w:line="240" w:lineRule="atLeast"/>
        <w:rPr>
          <w:rFonts w:ascii="Arial" w:eastAsia="MS Mincho" w:hAnsi="Arial"/>
        </w:rPr>
      </w:pP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15.3</w:t>
      </w:r>
      <w:r>
        <w:rPr>
          <w:rFonts w:ascii="Arial" w:hAnsi="Arial" w:cs="Arial"/>
          <w:sz w:val="22"/>
          <w:szCs w:val="22"/>
          <w:lang w:val="en-GB"/>
        </w:rPr>
        <w:tab/>
        <w:t xml:space="preserve">Any errors or omissions found as a result of such inspections in the accounts of the operations of the Provider in relation to the Services provided at </w:t>
      </w:r>
      <w:r>
        <w:rPr>
          <w:rFonts w:ascii="Arial" w:eastAsia="MS Mincho" w:hAnsi="Arial"/>
          <w:sz w:val="22"/>
        </w:rPr>
        <w:t>the</w:t>
      </w:r>
      <w:r>
        <w:rPr>
          <w:rFonts w:ascii="Arial" w:hAnsi="Arial" w:cs="Arial"/>
          <w:sz w:val="22"/>
          <w:szCs w:val="22"/>
          <w:lang w:val="en-GB"/>
        </w:rPr>
        <w:t xml:space="preserve"> Terminal and agreed upon between the Customer and the Provider shall be rectified promptly by the Provider.</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sz w:val="22"/>
          <w:u w:color="0000FF"/>
          <w:lang w:val="en-GB"/>
        </w:rPr>
        <w:lastRenderedPageBreak/>
        <w:t>15.4</w:t>
      </w:r>
      <w:r>
        <w:rPr>
          <w:rFonts w:ascii="Arial" w:hAnsi="Arial" w:cs="Arial"/>
          <w:sz w:val="22"/>
          <w:szCs w:val="22"/>
          <w:lang w:val="en-GB"/>
        </w:rPr>
        <w:tab/>
        <w:t xml:space="preserve">Each Party shall keep information on the other Party’s own data confidential and such information shall not </w:t>
      </w:r>
      <w:r>
        <w:rPr>
          <w:rFonts w:ascii="Arial" w:eastAsia="MS Mincho" w:hAnsi="Arial"/>
          <w:sz w:val="22"/>
        </w:rPr>
        <w:t>be</w:t>
      </w:r>
      <w:r>
        <w:rPr>
          <w:rFonts w:ascii="Arial" w:hAnsi="Arial" w:cs="Arial"/>
          <w:sz w:val="22"/>
          <w:szCs w:val="22"/>
          <w:lang w:val="en-GB"/>
        </w:rPr>
        <w:t xml:space="preserve"> retained or analysed by such Party.</w:t>
      </w:r>
    </w:p>
    <w:p w:rsidR="00B307B2" w:rsidRDefault="00B307B2" w:rsidP="00B307B2">
      <w:pPr>
        <w:pStyle w:val="H1Ashurst"/>
        <w:keepNext w:val="0"/>
        <w:widowControl/>
        <w:tabs>
          <w:tab w:val="clear" w:pos="782"/>
        </w:tabs>
        <w:spacing w:after="0"/>
        <w:ind w:left="706" w:hanging="706"/>
        <w:outlineLvl w:val="9"/>
        <w:rPr>
          <w:rFonts w:ascii="Arial" w:hAnsi="Arial"/>
          <w:b w:val="0"/>
          <w:caps w:val="0"/>
          <w:sz w:val="22"/>
          <w:lang w:val="en-GB"/>
        </w:rPr>
      </w:pPr>
      <w:bookmarkStart w:id="193" w:name="_Toc378606711"/>
      <w:bookmarkStart w:id="194" w:name="_Toc378606858"/>
      <w:bookmarkStart w:id="195" w:name="_Toc378610536"/>
      <w:r>
        <w:rPr>
          <w:rFonts w:ascii="Arial" w:hAnsi="Arial"/>
          <w:b w:val="0"/>
          <w:caps w:val="0"/>
          <w:sz w:val="22"/>
        </w:rPr>
        <w:t>15.5</w:t>
      </w:r>
      <w:r>
        <w:rPr>
          <w:rFonts w:ascii="Arial" w:hAnsi="Arial" w:cs="Arial"/>
          <w:b w:val="0"/>
          <w:bCs w:val="0"/>
          <w:caps w:val="0"/>
          <w:sz w:val="22"/>
          <w:szCs w:val="22"/>
          <w:shd w:val="clear" w:color="auto" w:fill="FFFFFF"/>
        </w:rPr>
        <w:tab/>
      </w:r>
      <w:r>
        <w:rPr>
          <w:rFonts w:ascii="Arial" w:hAnsi="Arial"/>
          <w:b w:val="0"/>
          <w:caps w:val="0"/>
          <w:sz w:val="22"/>
          <w:lang w:val="en-GB"/>
        </w:rPr>
        <w:t xml:space="preserve">Administrative records mentioned in clause 15.2 </w:t>
      </w:r>
      <w:r>
        <w:rPr>
          <w:rFonts w:ascii="Arial" w:hAnsi="Arial" w:cs="Arial"/>
          <w:b w:val="0"/>
          <w:bCs w:val="0"/>
          <w:caps w:val="0"/>
          <w:sz w:val="22"/>
          <w:szCs w:val="22"/>
          <w:lang w:val="en-GB"/>
        </w:rPr>
        <w:t xml:space="preserve">in respect </w:t>
      </w:r>
      <w:r>
        <w:rPr>
          <w:rFonts w:ascii="Arial" w:hAnsi="Arial"/>
          <w:b w:val="0"/>
          <w:caps w:val="0"/>
          <w:sz w:val="22"/>
          <w:lang w:val="en-GB"/>
        </w:rPr>
        <w:t xml:space="preserve">of year </w:t>
      </w:r>
      <w:r>
        <w:rPr>
          <w:rFonts w:ascii="Arial" w:hAnsi="Arial" w:cs="Arial"/>
          <w:b w:val="0"/>
          <w:bCs w:val="0"/>
          <w:caps w:val="0"/>
          <w:sz w:val="22"/>
          <w:szCs w:val="22"/>
          <w:lang w:val="en-GB"/>
        </w:rPr>
        <w:t>N</w:t>
      </w:r>
      <w:r>
        <w:rPr>
          <w:rFonts w:ascii="Arial" w:hAnsi="Arial"/>
          <w:b w:val="0"/>
          <w:caps w:val="0"/>
          <w:sz w:val="22"/>
          <w:lang w:val="en-GB"/>
        </w:rPr>
        <w:t xml:space="preserve"> shall remain subject to audit up to year </w:t>
      </w:r>
      <w:r>
        <w:rPr>
          <w:rFonts w:ascii="Arial" w:hAnsi="Arial" w:cs="Arial"/>
          <w:b w:val="0"/>
          <w:bCs w:val="0"/>
          <w:caps w:val="0"/>
          <w:sz w:val="22"/>
          <w:szCs w:val="22"/>
          <w:lang w:val="en-GB"/>
        </w:rPr>
        <w:t>N</w:t>
      </w:r>
      <w:r>
        <w:rPr>
          <w:rFonts w:ascii="Arial" w:hAnsi="Arial"/>
          <w:b w:val="0"/>
          <w:caps w:val="0"/>
          <w:sz w:val="22"/>
          <w:lang w:val="en-GB"/>
        </w:rPr>
        <w:t>+3.</w:t>
      </w:r>
      <w:bookmarkEnd w:id="193"/>
      <w:bookmarkEnd w:id="194"/>
      <w:bookmarkEnd w:id="195"/>
    </w:p>
    <w:p w:rsidR="00B307B2" w:rsidRDefault="00B307B2" w:rsidP="00B307B2">
      <w:pPr>
        <w:pStyle w:val="H1Ashurst"/>
        <w:widowControl/>
        <w:tabs>
          <w:tab w:val="left" w:pos="3437"/>
        </w:tabs>
        <w:spacing w:after="0"/>
        <w:ind w:left="778" w:hanging="778"/>
        <w:outlineLvl w:val="9"/>
        <w:rPr>
          <w:rFonts w:ascii="Arial" w:hAnsi="Arial"/>
          <w:sz w:val="22"/>
          <w:lang w:val="en-GB"/>
        </w:rPr>
      </w:pPr>
    </w:p>
    <w:p w:rsidR="00B307B2" w:rsidRDefault="00B307B2" w:rsidP="00B307B2">
      <w:pPr>
        <w:pStyle w:val="H1Ashurst"/>
        <w:widowControl/>
        <w:tabs>
          <w:tab w:val="left" w:pos="3437"/>
        </w:tabs>
        <w:outlineLvl w:val="9"/>
        <w:rPr>
          <w:rFonts w:ascii="Arial" w:hAnsi="Arial" w:cs="Arial"/>
          <w:sz w:val="22"/>
          <w:szCs w:val="22"/>
          <w:lang w:val="en-GB"/>
        </w:rPr>
      </w:pPr>
      <w:bookmarkStart w:id="196" w:name="_Toc378606712"/>
      <w:bookmarkStart w:id="197" w:name="_Toc378610537"/>
      <w:r>
        <w:rPr>
          <w:rFonts w:ascii="Arial" w:hAnsi="Arial" w:cs="Arial"/>
          <w:sz w:val="22"/>
          <w:szCs w:val="22"/>
          <w:lang w:val="en-GB"/>
        </w:rPr>
        <w:t>16.</w:t>
      </w:r>
      <w:r>
        <w:rPr>
          <w:rFonts w:ascii="Arial" w:hAnsi="Arial" w:cs="Arial"/>
          <w:sz w:val="22"/>
          <w:szCs w:val="22"/>
          <w:lang w:val="en-GB"/>
        </w:rPr>
        <w:tab/>
        <w:t>LIEN</w:t>
      </w:r>
      <w:bookmarkEnd w:id="196"/>
      <w:bookmarkEnd w:id="197"/>
    </w:p>
    <w:p w:rsidR="00B307B2" w:rsidRDefault="00B307B2" w:rsidP="00B307B2">
      <w:pPr>
        <w:pStyle w:val="B12Ashurst"/>
        <w:widowControl/>
        <w:tabs>
          <w:tab w:val="left" w:pos="1406"/>
          <w:tab w:val="left" w:pos="2030"/>
          <w:tab w:val="left" w:pos="2654"/>
          <w:tab w:val="left" w:pos="3277"/>
          <w:tab w:val="left" w:pos="3901"/>
        </w:tabs>
        <w:spacing w:after="200"/>
        <w:rPr>
          <w:rFonts w:ascii="Arial" w:hAnsi="Arial" w:cs="Arial"/>
          <w:sz w:val="22"/>
          <w:szCs w:val="22"/>
          <w:lang w:val="en-GB"/>
        </w:rPr>
      </w:pPr>
      <w:r>
        <w:rPr>
          <w:rFonts w:ascii="Arial" w:hAnsi="Arial" w:cs="Arial"/>
          <w:sz w:val="22"/>
          <w:szCs w:val="22"/>
          <w:lang w:val="en-GB"/>
        </w:rPr>
        <w:t xml:space="preserve">The Provider shall have a general lien on the Products and the Related Products or any part or parts thereof in respect of all sums due (whether or not relating to the Products or the Related Products) from the Customer or from any person claiming delivery of the Products or the Related Products or such part or parts thereof and in respect of all other sums whatsoever due or to become due to the Provider from the Customer or any such person whether under or by virtue of this Agreement or any other agreement or otherwise howsoever. Without prejudice to the generality of the foregoing the Provider shall be entitled to withhold redelivery of any Products and/or Related Products if any sums aforesaid are over </w:t>
      </w:r>
      <w:r>
        <w:rPr>
          <w:rFonts w:ascii="Arial" w:hAnsi="Arial" w:cs="Arial"/>
          <w:sz w:val="22"/>
          <w:szCs w:val="22"/>
          <w:u w:color="0000FF"/>
          <w:lang w:val="en-GB"/>
        </w:rPr>
        <w:t xml:space="preserve">five (5) </w:t>
      </w:r>
      <w:r>
        <w:rPr>
          <w:rFonts w:ascii="Arial" w:hAnsi="Arial" w:cs="Arial"/>
          <w:sz w:val="22"/>
          <w:szCs w:val="22"/>
          <w:lang w:val="en-GB"/>
        </w:rPr>
        <w:t>days past due the time for payment and the Provider shall incur no liability in respect of such withholding of redelivery.</w:t>
      </w:r>
    </w:p>
    <w:p w:rsidR="00B307B2" w:rsidRDefault="00B307B2" w:rsidP="00B307B2">
      <w:pPr>
        <w:pStyle w:val="H1Ashurst"/>
        <w:widowControl/>
        <w:outlineLvl w:val="9"/>
        <w:rPr>
          <w:rFonts w:ascii="Arial" w:hAnsi="Arial" w:cs="Arial"/>
          <w:sz w:val="22"/>
          <w:szCs w:val="22"/>
          <w:lang w:val="en-GB"/>
        </w:rPr>
      </w:pPr>
      <w:bookmarkStart w:id="198" w:name="_Toc378606713"/>
      <w:bookmarkStart w:id="199" w:name="_Toc378610538"/>
      <w:r>
        <w:rPr>
          <w:rFonts w:ascii="Arial" w:hAnsi="Arial" w:cs="Arial"/>
          <w:sz w:val="22"/>
          <w:szCs w:val="22"/>
          <w:lang w:val="en-GB"/>
        </w:rPr>
        <w:t>17.</w:t>
      </w:r>
      <w:r>
        <w:rPr>
          <w:rFonts w:ascii="Arial" w:hAnsi="Arial" w:cs="Arial"/>
          <w:sz w:val="22"/>
          <w:szCs w:val="22"/>
          <w:lang w:val="en-GB"/>
        </w:rPr>
        <w:tab/>
        <w:t>POWER OF SALE</w:t>
      </w:r>
      <w:bookmarkEnd w:id="198"/>
      <w:bookmarkEnd w:id="199"/>
    </w:p>
    <w:p w:rsidR="00B307B2" w:rsidRDefault="00B307B2" w:rsidP="00B307B2">
      <w:pPr>
        <w:pStyle w:val="B12Ashurst"/>
        <w:widowControl/>
        <w:tabs>
          <w:tab w:val="left" w:pos="1406"/>
          <w:tab w:val="left" w:pos="2030"/>
          <w:tab w:val="left" w:pos="2654"/>
          <w:tab w:val="left" w:pos="3277"/>
          <w:tab w:val="left" w:pos="3901"/>
        </w:tabs>
        <w:spacing w:after="200"/>
        <w:rPr>
          <w:rFonts w:ascii="Arial" w:hAnsi="Arial" w:cs="Arial"/>
          <w:sz w:val="22"/>
          <w:szCs w:val="22"/>
          <w:lang w:val="en-GB"/>
        </w:rPr>
      </w:pPr>
      <w:r>
        <w:rPr>
          <w:rFonts w:ascii="Arial" w:hAnsi="Arial" w:cs="Arial"/>
          <w:sz w:val="22"/>
          <w:szCs w:val="22"/>
          <w:lang w:val="en-GB"/>
        </w:rPr>
        <w:t>On the expiration or termination of this Agreement howsoever arising, the Provider may require the Products and/or the Related Products (or any part or parts thereof) to be removed and may at any time require such removal if any payment due to the Provider is unpaid for thirty (30) days following the date of receipt by the Customer of the corresponding invoice. If the Products and/or the Related Products, or any part or parts thereof, are not removed within thirty (30) days of the service of notice by the Provider requiring such removal, the Provider may sell the same in such manner and upon such terms as it shall in its absolute discretion think fit. The Provider may defray any reasonable charges and expenses incurred to which it is entitled under this Agreement (including the cost of cleaning tanks) out of the proceeds of sale, provided that in exercising this power of sale the Provider shall generally endeavour to mitigate its damages, which shall include seeking what the Provider regards as the best price reasonably obtainable for the Products and/or the Related Products. Any charges or expenses not so defrayed out of the proceeds of sale shall be paid by the Customer. Any surplus on such sale after payment of all charges and expenses of the Provider shall be applied in satisfaction or reduction of the indebtedness of the Customer to the Provider. Any balance remaining thereafter shall be paid to the Customer without delay but shall not carry interest.</w:t>
      </w:r>
    </w:p>
    <w:p w:rsidR="00B307B2" w:rsidRDefault="00B307B2" w:rsidP="00B307B2">
      <w:pPr>
        <w:pStyle w:val="H1Ashurst"/>
        <w:widowControl/>
        <w:outlineLvl w:val="9"/>
        <w:rPr>
          <w:rFonts w:ascii="Arial" w:hAnsi="Arial" w:cs="Arial"/>
          <w:sz w:val="22"/>
          <w:szCs w:val="22"/>
          <w:lang w:val="en-GB"/>
        </w:rPr>
      </w:pPr>
      <w:bookmarkStart w:id="200" w:name="_Toc378606714"/>
      <w:bookmarkStart w:id="201" w:name="_Toc378610539"/>
      <w:r>
        <w:rPr>
          <w:rFonts w:ascii="Arial" w:hAnsi="Arial" w:cs="Arial"/>
          <w:sz w:val="22"/>
          <w:szCs w:val="22"/>
          <w:lang w:val="en-GB"/>
        </w:rPr>
        <w:t>18.</w:t>
      </w:r>
      <w:r>
        <w:rPr>
          <w:rFonts w:ascii="Arial" w:hAnsi="Arial" w:cs="Arial"/>
          <w:sz w:val="22"/>
          <w:szCs w:val="22"/>
          <w:lang w:val="en-GB"/>
        </w:rPr>
        <w:tab/>
      </w:r>
      <w:bookmarkStart w:id="202" w:name="_Ref196012005"/>
      <w:r>
        <w:rPr>
          <w:rFonts w:ascii="Arial" w:hAnsi="Arial" w:cs="Arial"/>
          <w:sz w:val="22"/>
          <w:szCs w:val="22"/>
          <w:lang w:val="en-GB"/>
        </w:rPr>
        <w:t>TERMINATION</w:t>
      </w:r>
      <w:bookmarkEnd w:id="200"/>
      <w:bookmarkEnd w:id="201"/>
      <w:bookmarkEnd w:id="202"/>
    </w:p>
    <w:p w:rsidR="00B307B2" w:rsidRDefault="00B307B2" w:rsidP="00B307B2">
      <w:pPr>
        <w:pStyle w:val="H2Ashurst"/>
        <w:widowControl/>
        <w:numPr>
          <w:ilvl w:val="0"/>
          <w:numId w:val="0"/>
        </w:numPr>
        <w:tabs>
          <w:tab w:val="clear" w:pos="782"/>
        </w:tabs>
        <w:ind w:left="810"/>
        <w:outlineLvl w:val="9"/>
        <w:rPr>
          <w:rFonts w:ascii="Arial" w:hAnsi="Arial" w:cs="Arial"/>
          <w:sz w:val="22"/>
          <w:szCs w:val="22"/>
          <w:lang w:val="en-GB"/>
        </w:rPr>
      </w:pPr>
      <w:r>
        <w:rPr>
          <w:rFonts w:ascii="Arial" w:hAnsi="Arial" w:cs="Arial"/>
          <w:sz w:val="22"/>
          <w:szCs w:val="22"/>
          <w:lang w:val="en-GB"/>
        </w:rPr>
        <w:t xml:space="preserve">If either Party fails for any reason to make any payment which may be due to the other Party in breach of any of its obligations to the other Party under this Agreement, which failure or breach remains </w:t>
      </w:r>
      <w:proofErr w:type="spellStart"/>
      <w:r>
        <w:rPr>
          <w:rFonts w:ascii="Arial" w:hAnsi="Arial" w:cs="Arial"/>
          <w:sz w:val="22"/>
          <w:szCs w:val="22"/>
          <w:lang w:val="en-GB"/>
        </w:rPr>
        <w:t>unremedied</w:t>
      </w:r>
      <w:proofErr w:type="spellEnd"/>
      <w:r>
        <w:rPr>
          <w:rFonts w:ascii="Arial" w:hAnsi="Arial" w:cs="Arial"/>
          <w:sz w:val="22"/>
          <w:szCs w:val="22"/>
          <w:lang w:val="en-GB"/>
        </w:rPr>
        <w:t xml:space="preserve"> for a period of fourteen (14) days after service of notice thereof from the non-defaulting Party or if any distress or execution shall be levied upon its property or assets or if it ceases or threatens to cease to carry on its business or stops or threatens or is unable to pay its debts or makes any arrangement or composition with or for the benefit of its creditors or commits any act of insolvency or makes application to the court for a voluntary arrangement or if any resolution to wind up shall be proposed or passed (save for the purposes of reconstruction or amalgamation) or if a winding-up petition is advertised or if a receiver or manager or administrative receiver or like person of its undertaking, property </w:t>
      </w:r>
      <w:r>
        <w:rPr>
          <w:rFonts w:ascii="Arial" w:hAnsi="Arial" w:cs="Arial"/>
          <w:sz w:val="22"/>
          <w:szCs w:val="22"/>
          <w:lang w:val="en-GB"/>
        </w:rPr>
        <w:lastRenderedPageBreak/>
        <w:t xml:space="preserve">or assets or of any part thereof shall be appointed, </w:t>
      </w:r>
      <w:r>
        <w:rPr>
          <w:rFonts w:ascii="Arial" w:hAnsi="Arial" w:cs="Arial"/>
          <w:sz w:val="22"/>
          <w:szCs w:val="22"/>
          <w:u w:color="0000FF"/>
          <w:lang w:val="en-GB"/>
        </w:rPr>
        <w:t xml:space="preserve">or should there be any change in the control of the Customer, </w:t>
      </w:r>
      <w:r>
        <w:rPr>
          <w:rFonts w:ascii="Arial" w:hAnsi="Arial" w:cs="Arial"/>
          <w:sz w:val="22"/>
          <w:szCs w:val="22"/>
          <w:lang w:val="en-GB"/>
        </w:rPr>
        <w:t>the other Party shall have the right upon seven (7) days’ notice in writing to terminate the whole or any unfulfilled part of this Agreement. Such termination shall be without prejudice to any claims or rights which either Party may have against the other in respect of this Agreement.</w:t>
      </w:r>
    </w:p>
    <w:p w:rsidR="00B307B2" w:rsidRDefault="00B307B2" w:rsidP="00B307B2">
      <w:pPr>
        <w:pStyle w:val="H1Ashurst"/>
        <w:widowControl/>
        <w:outlineLvl w:val="9"/>
        <w:rPr>
          <w:rFonts w:ascii="Arial" w:hAnsi="Arial" w:cs="Arial"/>
          <w:sz w:val="22"/>
          <w:szCs w:val="22"/>
          <w:lang w:val="en-GB"/>
        </w:rPr>
      </w:pPr>
      <w:bookmarkStart w:id="203" w:name="_Toc378606715"/>
      <w:bookmarkStart w:id="204" w:name="_Toc378610540"/>
      <w:r>
        <w:rPr>
          <w:rFonts w:ascii="Arial" w:hAnsi="Arial" w:cs="Arial"/>
          <w:sz w:val="22"/>
          <w:szCs w:val="22"/>
          <w:lang w:val="en-GB"/>
        </w:rPr>
        <w:t>19.</w:t>
      </w:r>
      <w:r>
        <w:rPr>
          <w:rFonts w:ascii="Arial" w:hAnsi="Arial" w:cs="Arial"/>
          <w:sz w:val="22"/>
          <w:szCs w:val="22"/>
          <w:lang w:val="en-GB"/>
        </w:rPr>
        <w:tab/>
        <w:t>LIABILITY</w:t>
      </w:r>
      <w:bookmarkEnd w:id="203"/>
      <w:bookmarkEnd w:id="204"/>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19.1</w:t>
      </w:r>
      <w:r>
        <w:rPr>
          <w:rFonts w:ascii="Arial" w:hAnsi="Arial" w:cs="Arial"/>
          <w:sz w:val="22"/>
          <w:szCs w:val="22"/>
          <w:lang w:val="en-GB"/>
        </w:rPr>
        <w:tab/>
      </w:r>
      <w:bookmarkStart w:id="205" w:name="_Ref196012083"/>
      <w:r>
        <w:rPr>
          <w:rFonts w:ascii="Arial" w:hAnsi="Arial" w:cs="Arial"/>
          <w:sz w:val="22"/>
          <w:szCs w:val="22"/>
          <w:lang w:val="en-GB"/>
        </w:rPr>
        <w:t xml:space="preserve">The Provider shall be liable for the operation of the Terminal save only to the extent that any loss or damage arises from the negligence of the Customer or its employee, agent, contractor, sub-contractor or nominee. </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19.2</w:t>
      </w:r>
      <w:r>
        <w:rPr>
          <w:rFonts w:ascii="Arial" w:hAnsi="Arial" w:cs="Arial"/>
          <w:sz w:val="22"/>
          <w:szCs w:val="22"/>
          <w:lang w:val="en-GB"/>
        </w:rPr>
        <w:tab/>
      </w:r>
      <w:bookmarkEnd w:id="205"/>
      <w:r>
        <w:rPr>
          <w:rFonts w:ascii="Arial" w:hAnsi="Arial" w:cs="Arial"/>
          <w:sz w:val="22"/>
          <w:szCs w:val="22"/>
          <w:lang w:val="en-GB"/>
        </w:rPr>
        <w:t xml:space="preserve">The Provider shall not be responsible for chemical deterioration or compositional changes in the Products or the Related Products resulting from stagnant storage unless caused by the negligence or wilful misconduct of the Provider or its employees, agents, contractors, sub-contractors and/or nominees. </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19.3</w:t>
      </w:r>
      <w:r>
        <w:rPr>
          <w:rFonts w:ascii="Arial" w:hAnsi="Arial" w:cs="Arial"/>
          <w:sz w:val="22"/>
          <w:szCs w:val="22"/>
          <w:lang w:val="en-GB"/>
        </w:rPr>
        <w:tab/>
      </w:r>
      <w:bookmarkStart w:id="206" w:name="_Ref196012604"/>
      <w:r>
        <w:rPr>
          <w:rFonts w:ascii="Arial" w:hAnsi="Arial" w:cs="Arial"/>
          <w:sz w:val="22"/>
          <w:szCs w:val="22"/>
          <w:lang w:val="en-GB"/>
        </w:rPr>
        <w:t>Each of the Provider and the Customer shall be liable for Products and Related Products and for any environmental pollution that such Products or Related Products may cause whilst they bear the risk of such Products and Related Products in accordance with clause 20, save only to the extent that the other Party is guilty of negligence or wilful misconduct.</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19.4</w:t>
      </w:r>
      <w:r>
        <w:rPr>
          <w:rFonts w:ascii="Arial" w:hAnsi="Arial" w:cs="Arial"/>
          <w:sz w:val="22"/>
          <w:szCs w:val="22"/>
          <w:lang w:val="en-GB"/>
        </w:rPr>
        <w:tab/>
        <w:t xml:space="preserve">The Provider shall not in any event be liable in respect of loss or damage occurring before delivery to the Provider or after redelivery to the Customer, except in cases of redelivery, if loss or damage is caused by the negligence or wilful misconduct of the Provider. Unless otherwise expressly agreed in writing, the Products and the Related Products shall for the purposes of this Agreement be deemed to have been delivered to the Provider or redelivered to the Customer (as the case may be): </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in the case of Products pumped from or to tank vessels - upon passing the connection (ship manifold) to the Provider's unloading arm; and</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in</w:t>
      </w:r>
      <w:proofErr w:type="gramEnd"/>
      <w:r>
        <w:rPr>
          <w:rFonts w:ascii="Arial" w:hAnsi="Arial" w:cs="Arial"/>
          <w:sz w:val="22"/>
          <w:szCs w:val="22"/>
          <w:lang w:val="en-GB"/>
        </w:rPr>
        <w:t xml:space="preserve"> the case of Products and/or Related Products delivered from or to rail or road vehicles - after the Products and/or the Related Products have passed the connection to the vehicles at the Rack.</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19.5</w:t>
      </w:r>
      <w:r>
        <w:rPr>
          <w:rFonts w:ascii="Arial" w:hAnsi="Arial" w:cs="Arial"/>
          <w:sz w:val="22"/>
          <w:szCs w:val="22"/>
          <w:lang w:val="en-GB"/>
        </w:rPr>
        <w:tab/>
        <w:t>In the event that the Provider provides additional services to the Customer other than the Services, the terms of this Agreement shall apply during the period the Products and the Related Products are actually under the control of the Provider or its employees, agents, contractors, sub-contractors or nominees but the Provider shall not otherwise be under any liability in respect of such part or parts of the Products and/or Related Products as are concerned with such additional services.</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19.6</w:t>
      </w:r>
      <w:r>
        <w:rPr>
          <w:rFonts w:ascii="Arial" w:hAnsi="Arial" w:cs="Arial"/>
          <w:sz w:val="22"/>
          <w:szCs w:val="22"/>
          <w:lang w:val="en-GB"/>
        </w:rPr>
        <w:tab/>
        <w:t>Neither Party shall be liable in contract, tort or otherwise, for prospective profits or for special, indirect or consequential damages in relation to performance or non-performance under this Agreement.</w:t>
      </w:r>
    </w:p>
    <w:p w:rsidR="00B307B2" w:rsidRDefault="00B307B2" w:rsidP="00B307B2">
      <w:pPr>
        <w:pStyle w:val="H1Ashurst"/>
        <w:widowControl/>
        <w:outlineLvl w:val="9"/>
        <w:rPr>
          <w:rFonts w:ascii="Arial" w:hAnsi="Arial" w:cs="Arial"/>
          <w:sz w:val="22"/>
          <w:szCs w:val="22"/>
          <w:lang w:val="en-GB"/>
        </w:rPr>
      </w:pPr>
      <w:bookmarkStart w:id="207" w:name="_Toc378606716"/>
      <w:bookmarkStart w:id="208" w:name="_Toc378610541"/>
      <w:r>
        <w:rPr>
          <w:rFonts w:ascii="Arial" w:hAnsi="Arial" w:cs="Arial"/>
          <w:sz w:val="22"/>
          <w:szCs w:val="22"/>
          <w:lang w:val="en-GB"/>
        </w:rPr>
        <w:t>20.</w:t>
      </w:r>
      <w:r>
        <w:rPr>
          <w:rFonts w:ascii="Arial" w:hAnsi="Arial" w:cs="Arial"/>
          <w:sz w:val="22"/>
          <w:szCs w:val="22"/>
          <w:lang w:val="en-GB"/>
        </w:rPr>
        <w:tab/>
      </w:r>
      <w:bookmarkStart w:id="209" w:name="_Ref266176417"/>
      <w:r>
        <w:rPr>
          <w:rFonts w:ascii="Arial" w:hAnsi="Arial" w:cs="Arial"/>
          <w:sz w:val="22"/>
          <w:szCs w:val="22"/>
          <w:lang w:val="en-GB"/>
        </w:rPr>
        <w:t>TITLE AND RISK</w:t>
      </w:r>
      <w:bookmarkEnd w:id="206"/>
      <w:bookmarkEnd w:id="207"/>
      <w:bookmarkEnd w:id="208"/>
      <w:bookmarkEnd w:id="209"/>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20.1</w:t>
      </w:r>
      <w:r>
        <w:rPr>
          <w:rFonts w:ascii="Arial" w:hAnsi="Arial" w:cs="Arial"/>
          <w:sz w:val="22"/>
          <w:szCs w:val="22"/>
          <w:lang w:val="en-GB"/>
        </w:rPr>
        <w:tab/>
        <w:t xml:space="preserve">Title for any Product and Related Product of the Customer that is stored separately at the Terminal shall remain with the Customer at all times. Title with regard to co-mingled Product or Related Product shall be deemed to remain with the Customer in proportion to the </w:t>
      </w:r>
      <w:r>
        <w:rPr>
          <w:rFonts w:ascii="Arial" w:hAnsi="Arial" w:cs="Arial"/>
          <w:sz w:val="22"/>
          <w:szCs w:val="22"/>
          <w:lang w:val="en-GB"/>
        </w:rPr>
        <w:lastRenderedPageBreak/>
        <w:t>Customer's actual book stock according to the records of the Provider at the relevant time subject to audit by the Customer and correction of any discrepancies found.</w:t>
      </w:r>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20.2</w:t>
      </w:r>
      <w:r>
        <w:rPr>
          <w:rFonts w:ascii="Arial" w:hAnsi="Arial" w:cs="Arial"/>
          <w:sz w:val="22"/>
          <w:szCs w:val="22"/>
          <w:lang w:val="en-GB"/>
        </w:rPr>
        <w:tab/>
        <w:t>Risk for any Product stored at the Terminal shall pass from the Customer to the Provider at the point where such product passes into the jetty loading arm from the ship's manifold and risk for any Related Products shall pass from the Customer to the Provider at the point of delivery. Risk in any Product drawn from Terminal shall pass from the Provider to the Customer at the point where the same is loaded onto road vehicles from the loading arm at Rack.</w:t>
      </w:r>
    </w:p>
    <w:p w:rsidR="00B307B2" w:rsidRDefault="00B307B2" w:rsidP="00B307B2">
      <w:pPr>
        <w:pStyle w:val="H1Ashurst"/>
        <w:widowControl/>
        <w:outlineLvl w:val="9"/>
        <w:rPr>
          <w:rFonts w:ascii="Arial" w:hAnsi="Arial" w:cs="Arial"/>
          <w:sz w:val="22"/>
          <w:szCs w:val="22"/>
          <w:lang w:val="en-GB"/>
        </w:rPr>
      </w:pPr>
      <w:bookmarkStart w:id="210" w:name="_Toc378606717"/>
      <w:bookmarkStart w:id="211" w:name="_Toc378610542"/>
      <w:r>
        <w:rPr>
          <w:rFonts w:ascii="Arial" w:hAnsi="Arial" w:cs="Arial"/>
          <w:sz w:val="22"/>
          <w:szCs w:val="22"/>
          <w:lang w:val="en-GB"/>
        </w:rPr>
        <w:t>21.</w:t>
      </w:r>
      <w:r>
        <w:rPr>
          <w:rFonts w:ascii="Arial" w:hAnsi="Arial" w:cs="Arial"/>
          <w:sz w:val="22"/>
          <w:szCs w:val="22"/>
          <w:lang w:val="en-GB"/>
        </w:rPr>
        <w:tab/>
        <w:t>FORCE MAJEURE</w:t>
      </w:r>
      <w:bookmarkEnd w:id="210"/>
      <w:bookmarkEnd w:id="211"/>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21.1</w:t>
      </w:r>
      <w:r>
        <w:rPr>
          <w:rFonts w:ascii="Arial" w:hAnsi="Arial" w:cs="Arial"/>
          <w:sz w:val="22"/>
          <w:szCs w:val="22"/>
          <w:lang w:val="en-GB"/>
        </w:rPr>
        <w:tab/>
      </w:r>
      <w:bookmarkStart w:id="212" w:name="_Ref266189426"/>
      <w:r>
        <w:rPr>
          <w:rFonts w:ascii="Arial" w:hAnsi="Arial" w:cs="Arial"/>
          <w:sz w:val="22"/>
          <w:szCs w:val="22"/>
          <w:lang w:val="en-GB"/>
        </w:rPr>
        <w:t>No failure, delay or omission by any Party to carry out or observe any of the stipulations or conditions of this Agreement shall, except in relation to obligations to make payments hereunder and except as herein expressly provided to the contrary, give rise to any claim against the Party in question or be deemed a breach of this Agreement if such failure, delay or omission arises from any cause reasonably beyond the control of that Party (herein referred to as "</w:t>
      </w:r>
      <w:r>
        <w:rPr>
          <w:rFonts w:ascii="Arial" w:hAnsi="Arial" w:cs="Arial"/>
          <w:b/>
          <w:bCs/>
          <w:sz w:val="22"/>
          <w:szCs w:val="22"/>
          <w:lang w:val="en-GB"/>
        </w:rPr>
        <w:t>Force Majeure</w:t>
      </w:r>
      <w:r>
        <w:rPr>
          <w:rFonts w:ascii="Arial" w:hAnsi="Arial" w:cs="Arial"/>
          <w:sz w:val="22"/>
          <w:szCs w:val="22"/>
          <w:lang w:val="en-GB"/>
        </w:rPr>
        <w:t xml:space="preserve">"). </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In the event that a Party is unable to fulfil its obligations as a result of Force Majeure, the obligations of such Party shall be suspended. The Party whose obligations have been suspended as aforesaid shall give prompt notice of such suspension to the other Party stating the date and extent of such suspension and cause thereof. </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Any Party whose obligations have been suspended due to Force Majeure shall resume the performance of such obligations as soon as reasonably possible after the removal of the Force Majeure event and shall so notify the other Party. Prior to the resumption of normal performance, the Parties shall continue to perform their obligations pursuant to this Agreement to the extent not prevented by such Force Majeure event. For the avoidance of doubt, during any period of Force Majeure resulting in the obligations of the Provider being suspended as aforesaid, the Customer shall continue to be liable to make payments for Services </w:t>
      </w:r>
      <w:r>
        <w:rPr>
          <w:rFonts w:ascii="Arial" w:hAnsi="Arial" w:cs="Arial"/>
          <w:sz w:val="22"/>
          <w:szCs w:val="22"/>
          <w:u w:color="0000FF"/>
          <w:lang w:val="en-GB"/>
        </w:rPr>
        <w:t xml:space="preserve">actually </w:t>
      </w:r>
      <w:r>
        <w:rPr>
          <w:rFonts w:ascii="Arial" w:hAnsi="Arial" w:cs="Arial"/>
          <w:sz w:val="22"/>
          <w:szCs w:val="22"/>
          <w:lang w:val="en-GB"/>
        </w:rPr>
        <w:t xml:space="preserve">provided </w:t>
      </w:r>
      <w:r>
        <w:rPr>
          <w:rFonts w:ascii="Arial" w:hAnsi="Arial" w:cs="Arial"/>
          <w:sz w:val="22"/>
          <w:szCs w:val="22"/>
          <w:u w:color="0000FF"/>
          <w:lang w:val="en-GB"/>
        </w:rPr>
        <w:t xml:space="preserve">by </w:t>
      </w:r>
      <w:r>
        <w:rPr>
          <w:rFonts w:ascii="Arial" w:hAnsi="Arial" w:cs="Arial"/>
          <w:sz w:val="22"/>
          <w:szCs w:val="22"/>
          <w:lang w:val="en-GB"/>
        </w:rPr>
        <w:t>the Provider in accordance with Schedule 1.</w:t>
      </w:r>
      <w:bookmarkEnd w:id="212"/>
    </w:p>
    <w:p w:rsidR="00B307B2" w:rsidRDefault="00B307B2" w:rsidP="00B307B2">
      <w:pPr>
        <w:pStyle w:val="H2Ashurst"/>
        <w:widowControl/>
        <w:numPr>
          <w:ilvl w:val="0"/>
          <w:numId w:val="0"/>
        </w:numPr>
        <w:spacing w:after="200"/>
        <w:ind w:left="782" w:hanging="782"/>
        <w:outlineLvl w:val="9"/>
        <w:rPr>
          <w:rFonts w:ascii="Arial" w:hAnsi="Arial" w:cs="Arial"/>
          <w:sz w:val="22"/>
          <w:szCs w:val="22"/>
          <w:lang w:val="en-GB"/>
        </w:rPr>
      </w:pPr>
      <w:r>
        <w:rPr>
          <w:rFonts w:ascii="Arial" w:hAnsi="Arial" w:cs="Arial"/>
          <w:sz w:val="22"/>
          <w:szCs w:val="22"/>
          <w:lang w:val="en-GB"/>
        </w:rPr>
        <w:t>21.2</w:t>
      </w:r>
      <w:r>
        <w:rPr>
          <w:rFonts w:ascii="Arial" w:hAnsi="Arial" w:cs="Arial"/>
          <w:sz w:val="22"/>
          <w:szCs w:val="22"/>
          <w:lang w:val="en-GB"/>
        </w:rPr>
        <w:tab/>
        <w:t>If while this Agreement is in effect the Provider's use of all or part of its facilities for the storage and handling of Products and/or Related Products shall be restrained by any governmental and/or regulatory authority and/or the owner of leased land, the Provider shall notify the Customer and the Provider may terminate this Agreement on the effective date of restraint or provide the Customer with alternative tanks at the Provider's discretion.</w:t>
      </w:r>
    </w:p>
    <w:p w:rsidR="00B307B2" w:rsidRDefault="00B307B2" w:rsidP="00B307B2">
      <w:pPr>
        <w:pStyle w:val="H1Ashurst"/>
        <w:widowControl/>
        <w:outlineLvl w:val="9"/>
        <w:rPr>
          <w:rFonts w:ascii="Arial" w:hAnsi="Arial" w:cs="Arial"/>
          <w:sz w:val="22"/>
          <w:szCs w:val="22"/>
          <w:lang w:val="en-GB"/>
        </w:rPr>
      </w:pPr>
      <w:bookmarkStart w:id="213" w:name="_Toc378606718"/>
      <w:bookmarkStart w:id="214" w:name="_Toc378610543"/>
      <w:r>
        <w:rPr>
          <w:rFonts w:ascii="Arial" w:hAnsi="Arial" w:cs="Arial"/>
          <w:sz w:val="22"/>
          <w:szCs w:val="22"/>
          <w:lang w:val="en-GB"/>
        </w:rPr>
        <w:t>22.</w:t>
      </w:r>
      <w:r>
        <w:rPr>
          <w:rFonts w:ascii="Arial" w:hAnsi="Arial" w:cs="Arial"/>
          <w:sz w:val="22"/>
          <w:szCs w:val="22"/>
          <w:lang w:val="en-GB"/>
        </w:rPr>
        <w:tab/>
        <w:t>DISPOSAL OF WASTE SUBSTANCES</w:t>
      </w:r>
      <w:bookmarkEnd w:id="213"/>
      <w:bookmarkEnd w:id="214"/>
    </w:p>
    <w:p w:rsidR="00B307B2" w:rsidRDefault="00B307B2" w:rsidP="00B307B2">
      <w:pPr>
        <w:pStyle w:val="H2Ashurst"/>
        <w:widowControl/>
        <w:numPr>
          <w:ilvl w:val="0"/>
          <w:numId w:val="0"/>
        </w:numPr>
        <w:ind w:left="782" w:hanging="782"/>
        <w:outlineLvl w:val="9"/>
        <w:rPr>
          <w:rFonts w:ascii="Arial" w:hAnsi="Arial"/>
          <w:sz w:val="22"/>
          <w:u w:color="0000FF"/>
          <w:lang w:val="en-GB"/>
        </w:rPr>
      </w:pPr>
      <w:r>
        <w:rPr>
          <w:rFonts w:ascii="Arial" w:hAnsi="Arial" w:cs="Arial"/>
          <w:sz w:val="22"/>
          <w:szCs w:val="22"/>
          <w:lang w:val="en-GB"/>
        </w:rPr>
        <w:t>22.1</w:t>
      </w:r>
      <w:r>
        <w:rPr>
          <w:rFonts w:ascii="Arial" w:hAnsi="Arial" w:cs="Arial"/>
          <w:sz w:val="22"/>
          <w:szCs w:val="22"/>
          <w:lang w:val="en-GB"/>
        </w:rPr>
        <w:tab/>
        <w:t xml:space="preserve">The </w:t>
      </w:r>
      <w:r>
        <w:rPr>
          <w:rFonts w:ascii="Arial" w:hAnsi="Arial" w:cs="Arial"/>
          <w:sz w:val="22"/>
          <w:szCs w:val="22"/>
          <w:u w:color="0000FF"/>
          <w:lang w:val="en-GB"/>
        </w:rPr>
        <w:t xml:space="preserve">Customer </w:t>
      </w:r>
      <w:r>
        <w:rPr>
          <w:rFonts w:ascii="Arial" w:hAnsi="Arial" w:cs="Arial"/>
          <w:sz w:val="22"/>
          <w:szCs w:val="22"/>
          <w:lang w:val="en-GB"/>
        </w:rPr>
        <w:t xml:space="preserve">shall be responsible for the removal from the Terminal of any waste residues (such as sludge) which may arise as a result of the storage of its </w:t>
      </w:r>
      <w:r>
        <w:rPr>
          <w:rFonts w:ascii="Arial" w:hAnsi="Arial"/>
          <w:sz w:val="22"/>
          <w:u w:color="0000FF"/>
          <w:lang w:val="en-GB"/>
        </w:rPr>
        <w:t xml:space="preserve">Products and/or Related </w:t>
      </w:r>
      <w:r>
        <w:rPr>
          <w:rFonts w:ascii="Arial" w:hAnsi="Arial" w:cs="Arial"/>
          <w:sz w:val="22"/>
          <w:szCs w:val="22"/>
          <w:lang w:val="en-GB"/>
        </w:rPr>
        <w:t>Products</w:t>
      </w:r>
      <w:r>
        <w:rPr>
          <w:rFonts w:ascii="Arial" w:hAnsi="Arial" w:cs="Arial"/>
          <w:sz w:val="22"/>
          <w:szCs w:val="22"/>
          <w:u w:color="0000FF"/>
          <w:lang w:val="en-GB"/>
        </w:rPr>
        <w:t xml:space="preserve"> (other than those coming from the normal regular cleaning of tank(s) for maintenance purposes) and/or its Related Products. The Customer shall permit the Provider to arrange for the removal and treatment or destruction of such waste on behalf of the Customer from time to time during the term of this Agreement and to pay all reasonable costs properly incurred in relation thereto (including cleaning the Provider's tanks at cost, any handling, treatment or destruction costs incurred, any related costs associated with regulatory compliance and/or the preparation of necessary documents).</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u w:color="0000FF"/>
          <w:lang w:val="en-GB"/>
        </w:rPr>
        <w:lastRenderedPageBreak/>
        <w:t>22.2</w:t>
      </w:r>
      <w:r>
        <w:rPr>
          <w:rFonts w:ascii="Arial" w:hAnsi="Arial" w:cs="Arial"/>
          <w:sz w:val="22"/>
          <w:szCs w:val="22"/>
          <w:lang w:val="en-GB"/>
        </w:rPr>
        <w:tab/>
      </w:r>
      <w:r>
        <w:rPr>
          <w:rFonts w:ascii="Arial" w:hAnsi="Arial" w:cs="Arial"/>
          <w:sz w:val="22"/>
          <w:szCs w:val="22"/>
          <w:u w:color="0000FF"/>
          <w:lang w:val="en-GB"/>
        </w:rPr>
        <w:t>All liquid substances containing residues and mixtures arising from the handling by the Provider of the Customer's Products and/or Related Products which are accepted by the Provider by virtue of its obligations under any control of pollution regulation shall remain the property of the Customer. All reasonable costs properly incurred by the Provider in connection with the receipt, storage, handling and disposal by whatever method of such liquid substances shall be payable by the Customer.</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u w:color="0000FF"/>
          <w:lang w:val="en-GB"/>
        </w:rPr>
        <w:t>22.3</w:t>
      </w:r>
      <w:r>
        <w:rPr>
          <w:rFonts w:ascii="Arial" w:hAnsi="Arial" w:cs="Arial"/>
          <w:sz w:val="22"/>
          <w:szCs w:val="22"/>
          <w:lang w:val="en-GB"/>
        </w:rPr>
        <w:tab/>
      </w:r>
      <w:r>
        <w:rPr>
          <w:rFonts w:ascii="Arial" w:hAnsi="Arial" w:cs="Arial"/>
          <w:sz w:val="22"/>
          <w:szCs w:val="22"/>
          <w:u w:color="0000FF"/>
          <w:lang w:val="en-GB"/>
        </w:rPr>
        <w:t>The Customer is responsible for any solids accumulation of the Products (other than those coming from the normal cleaning of tank(s) for maintenance purposes) and/or the Related Products, if any, upon termination of this Agreement for whatever reason. The Customer shall agree to remove additional solids accumulated, if any, within seven (7) days of termination. If removal has not occurred within seven (7) days of termination of this Agreement, the Provider shall have the option, at the Customer's expense, to commence removal and salvage of such solids accumulations. Salvage income, less cleaning expenses, will be remitted to the Customer. If cleaning costs exceed the salvage value, the difference will be paid by the Customer within twenty eight (28) days of the date of issue of the corresponding invoice by the Provider.</w:t>
      </w:r>
    </w:p>
    <w:p w:rsidR="00B307B2" w:rsidRDefault="00B307B2" w:rsidP="00B307B2">
      <w:pPr>
        <w:pStyle w:val="H2Ashurst"/>
        <w:widowControl/>
        <w:numPr>
          <w:ilvl w:val="0"/>
          <w:numId w:val="0"/>
        </w:numPr>
        <w:ind w:left="782" w:hanging="782"/>
        <w:outlineLvl w:val="9"/>
        <w:rPr>
          <w:rFonts w:ascii="Arial" w:hAnsi="Arial" w:cs="Arial"/>
          <w:sz w:val="22"/>
          <w:szCs w:val="22"/>
          <w:u w:color="0000FF"/>
          <w:lang w:val="en-GB"/>
        </w:rPr>
      </w:pPr>
      <w:r>
        <w:rPr>
          <w:rFonts w:ascii="Arial" w:hAnsi="Arial" w:cs="Arial"/>
          <w:sz w:val="22"/>
          <w:szCs w:val="22"/>
          <w:u w:color="0000FF"/>
          <w:lang w:val="en-GB"/>
        </w:rPr>
        <w:t>22.4</w:t>
      </w:r>
      <w:r>
        <w:rPr>
          <w:rFonts w:ascii="Arial" w:hAnsi="Arial" w:cs="Arial"/>
          <w:sz w:val="22"/>
          <w:szCs w:val="22"/>
          <w:lang w:val="en-GB"/>
        </w:rPr>
        <w:tab/>
      </w:r>
      <w:r>
        <w:rPr>
          <w:rFonts w:ascii="Arial" w:hAnsi="Arial" w:cs="Arial"/>
          <w:sz w:val="22"/>
          <w:szCs w:val="22"/>
          <w:u w:color="0000FF"/>
          <w:lang w:val="en-GB"/>
        </w:rPr>
        <w:t xml:space="preserve">The Customer's liability under this clause </w:t>
      </w:r>
      <w:r>
        <w:rPr>
          <w:rFonts w:ascii="Arial" w:hAnsi="Arial"/>
          <w:sz w:val="22"/>
          <w:u w:color="0000FF"/>
          <w:lang w:val="en-GB"/>
        </w:rPr>
        <w:t xml:space="preserve">22 </w:t>
      </w:r>
      <w:r>
        <w:rPr>
          <w:rFonts w:ascii="Arial" w:hAnsi="Arial" w:cs="Arial"/>
          <w:sz w:val="22"/>
          <w:szCs w:val="22"/>
          <w:u w:color="0000FF"/>
          <w:lang w:val="en-GB"/>
        </w:rPr>
        <w:t>shall continue until such time as the liquid substances are disposed of to the satisfaction of all interested parties and in accordance with all applicable legislation and regulations and neither the passage of time and/or cost nor the termination of this Agreement shall limit the Customer's liability.</w:t>
      </w:r>
    </w:p>
    <w:p w:rsidR="00B307B2" w:rsidRDefault="00B307B2" w:rsidP="00B307B2">
      <w:pPr>
        <w:pStyle w:val="H1Ashurst"/>
        <w:widowControl/>
        <w:outlineLvl w:val="9"/>
        <w:rPr>
          <w:rFonts w:ascii="Arial" w:hAnsi="Arial" w:cs="Arial"/>
          <w:sz w:val="22"/>
          <w:szCs w:val="22"/>
          <w:lang w:val="en-GB"/>
        </w:rPr>
      </w:pPr>
      <w:bookmarkStart w:id="215" w:name="_Toc378606719"/>
      <w:bookmarkStart w:id="216" w:name="_Toc378610544"/>
      <w:r>
        <w:rPr>
          <w:rFonts w:ascii="Arial" w:hAnsi="Arial" w:cs="Arial"/>
          <w:sz w:val="22"/>
          <w:szCs w:val="22"/>
          <w:lang w:val="en-GB"/>
        </w:rPr>
        <w:t>23.</w:t>
      </w:r>
      <w:r>
        <w:rPr>
          <w:rFonts w:ascii="Arial" w:hAnsi="Arial" w:cs="Arial"/>
          <w:sz w:val="22"/>
          <w:szCs w:val="22"/>
          <w:lang w:val="en-GB"/>
        </w:rPr>
        <w:tab/>
        <w:t>SAFETY SECURITY AND ENVIRONMENTAL STANDARDS</w:t>
      </w:r>
      <w:bookmarkEnd w:id="215"/>
      <w:bookmarkEnd w:id="216"/>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23.1</w:t>
      </w:r>
      <w:r>
        <w:rPr>
          <w:rFonts w:ascii="Arial" w:hAnsi="Arial" w:cs="Arial"/>
          <w:sz w:val="22"/>
          <w:szCs w:val="22"/>
          <w:lang w:val="en-GB"/>
        </w:rPr>
        <w:tab/>
        <w:t xml:space="preserve">The Terminal shall be operated, maintained and developed in accordance with the general health, safety and environmental policies and standards of the Provider and standards of safety, security, environmental and operational integrity normally applicable within the petroleum industry. </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23.2</w:t>
      </w:r>
      <w:r>
        <w:rPr>
          <w:rFonts w:ascii="Arial" w:hAnsi="Arial" w:cs="Arial"/>
          <w:sz w:val="22"/>
          <w:szCs w:val="22"/>
          <w:lang w:val="en-GB"/>
        </w:rPr>
        <w:tab/>
        <w:t>Without limitation to any other obligations imposed under this Agreement, the Provider shall comply with all safety, security and environmental standards set out in the Terminal Operations Manual as may be amended from time to time.</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23.3</w:t>
      </w:r>
      <w:r>
        <w:rPr>
          <w:rFonts w:ascii="Arial" w:hAnsi="Arial" w:cs="Arial"/>
          <w:sz w:val="22"/>
          <w:szCs w:val="22"/>
          <w:lang w:val="en-GB"/>
        </w:rPr>
        <w:tab/>
        <w:t>The Provider shall provide to the Customer on an annual basis the key performance indicators followed to track safety performance.</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23.4</w:t>
      </w:r>
      <w:r>
        <w:rPr>
          <w:rFonts w:ascii="Arial" w:hAnsi="Arial" w:cs="Arial"/>
          <w:sz w:val="22"/>
          <w:szCs w:val="22"/>
          <w:lang w:val="en-GB"/>
        </w:rPr>
        <w:tab/>
        <w:t>In making or taking deliveries to or from the Terminal, the Customer shall ensure that its employees, contractors, sub-contractors and agents comply with all regulations and practices applicable at the Terminal. The Customer shall also ensure that any vehicle entering the Terminal on its behalf complies with applicable laws and/or statutory safety standards and the Provider’s own standards relating to the operations of the Terminal as set out in the Terminal Operations Manual and are road worthy and where applicable are in a fit and safe condition for loading or unloading. The Provider may at any time inspect and refuse entry or the right to load and unload as the case may be to any vehicle which does not comply with such regulations practices and/or standards.</w:t>
      </w:r>
    </w:p>
    <w:p w:rsidR="00B307B2" w:rsidRDefault="00B307B2" w:rsidP="00B307B2">
      <w:pPr>
        <w:pStyle w:val="H1Ashurst"/>
        <w:widowControl/>
        <w:outlineLvl w:val="9"/>
        <w:rPr>
          <w:rFonts w:ascii="Arial" w:hAnsi="Arial" w:cs="Arial"/>
          <w:sz w:val="22"/>
          <w:szCs w:val="22"/>
          <w:lang w:val="en-GB"/>
        </w:rPr>
      </w:pPr>
      <w:bookmarkStart w:id="217" w:name="_Toc378606720"/>
      <w:bookmarkStart w:id="218" w:name="_Toc378610545"/>
      <w:r>
        <w:rPr>
          <w:rFonts w:ascii="Arial" w:hAnsi="Arial" w:cs="Arial"/>
          <w:sz w:val="22"/>
          <w:szCs w:val="22"/>
          <w:lang w:val="en-GB"/>
        </w:rPr>
        <w:t>24.</w:t>
      </w:r>
      <w:r>
        <w:rPr>
          <w:rFonts w:ascii="Arial" w:hAnsi="Arial" w:cs="Arial"/>
          <w:sz w:val="22"/>
          <w:szCs w:val="22"/>
          <w:lang w:val="en-GB"/>
        </w:rPr>
        <w:tab/>
        <w:t>DRUG AND ALCOHOL POLICY</w:t>
      </w:r>
      <w:bookmarkEnd w:id="217"/>
      <w:bookmarkEnd w:id="218"/>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24.1</w:t>
      </w:r>
      <w:r>
        <w:rPr>
          <w:rFonts w:ascii="Arial" w:hAnsi="Arial" w:cs="Arial"/>
          <w:sz w:val="22"/>
          <w:szCs w:val="22"/>
          <w:lang w:val="en-GB"/>
        </w:rPr>
        <w:tab/>
        <w:t xml:space="preserve">In the performance of this Agreement, each Party shall maintain strict discipline and order at all times amongst its employees, agents, contractors and customers involved in activities relevant to or connected with this Agreement and shall not permit any of them to engage in </w:t>
      </w:r>
      <w:r>
        <w:rPr>
          <w:rFonts w:ascii="Arial" w:hAnsi="Arial" w:cs="Arial"/>
          <w:sz w:val="22"/>
          <w:szCs w:val="22"/>
          <w:lang w:val="en-GB"/>
        </w:rPr>
        <w:lastRenderedPageBreak/>
        <w:t>activities which it deems contrary or detrimental to the other Party's interests under this Agreement. Further, each Party will ensure that such employees, agents, contractors and customers shall not:</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proofErr w:type="gramStart"/>
      <w:r>
        <w:rPr>
          <w:rFonts w:ascii="Arial" w:hAnsi="Arial" w:cs="Arial"/>
          <w:sz w:val="22"/>
          <w:szCs w:val="22"/>
          <w:lang w:val="en-GB"/>
        </w:rPr>
        <w:t>perform</w:t>
      </w:r>
      <w:proofErr w:type="gramEnd"/>
      <w:r>
        <w:rPr>
          <w:rFonts w:ascii="Arial" w:hAnsi="Arial" w:cs="Arial"/>
          <w:sz w:val="22"/>
          <w:szCs w:val="22"/>
          <w:lang w:val="en-GB"/>
        </w:rPr>
        <w:t xml:space="preserve"> the Services or any activities under this Agreement while under the influence of alcohol or any controlled substance;</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misuse</w:t>
      </w:r>
      <w:proofErr w:type="gramEnd"/>
      <w:r>
        <w:rPr>
          <w:rFonts w:ascii="Arial" w:hAnsi="Arial" w:cs="Arial"/>
          <w:sz w:val="22"/>
          <w:szCs w:val="22"/>
          <w:lang w:val="en-GB"/>
        </w:rPr>
        <w:t xml:space="preserve"> legitimate drugs or possess, use, distribute or sell illicit or </w:t>
      </w:r>
      <w:proofErr w:type="spellStart"/>
      <w:r>
        <w:rPr>
          <w:rFonts w:ascii="Arial" w:hAnsi="Arial" w:cs="Arial"/>
          <w:sz w:val="22"/>
          <w:szCs w:val="22"/>
          <w:lang w:val="en-GB"/>
        </w:rPr>
        <w:t>unprescribed</w:t>
      </w:r>
      <w:proofErr w:type="spellEnd"/>
      <w:r>
        <w:rPr>
          <w:rFonts w:ascii="Arial" w:hAnsi="Arial" w:cs="Arial"/>
          <w:sz w:val="22"/>
          <w:szCs w:val="22"/>
          <w:lang w:val="en-GB"/>
        </w:rPr>
        <w:t xml:space="preserve"> controlled substances at the Terminal, or whilst performing activities under this Agreement;</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proofErr w:type="gramStart"/>
      <w:r>
        <w:rPr>
          <w:rFonts w:ascii="Arial" w:hAnsi="Arial" w:cs="Arial"/>
          <w:sz w:val="22"/>
          <w:szCs w:val="22"/>
          <w:lang w:val="en-GB"/>
        </w:rPr>
        <w:t>possess</w:t>
      </w:r>
      <w:proofErr w:type="gramEnd"/>
      <w:r>
        <w:rPr>
          <w:rFonts w:ascii="Arial" w:hAnsi="Arial" w:cs="Arial"/>
          <w:sz w:val="22"/>
          <w:szCs w:val="22"/>
          <w:lang w:val="en-GB"/>
        </w:rPr>
        <w:t>, use, distribute or sell alcoholic beverages at the Terminal or whilst performing activities under this Agreement.</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24.2</w:t>
      </w:r>
      <w:r>
        <w:rPr>
          <w:rFonts w:ascii="Arial" w:hAnsi="Arial" w:cs="Arial"/>
          <w:sz w:val="22"/>
          <w:szCs w:val="22"/>
          <w:lang w:val="en-GB"/>
        </w:rPr>
        <w:tab/>
        <w:t xml:space="preserve">Each Party shall, and shall procure that its </w:t>
      </w:r>
      <w:proofErr w:type="gramStart"/>
      <w:r>
        <w:rPr>
          <w:rFonts w:ascii="Arial" w:hAnsi="Arial" w:cs="Arial"/>
          <w:sz w:val="22"/>
          <w:szCs w:val="22"/>
          <w:lang w:val="en-GB"/>
        </w:rPr>
        <w:t>agents</w:t>
      </w:r>
      <w:proofErr w:type="gramEnd"/>
      <w:r>
        <w:rPr>
          <w:rFonts w:ascii="Arial" w:hAnsi="Arial" w:cs="Arial"/>
          <w:sz w:val="22"/>
          <w:szCs w:val="22"/>
          <w:lang w:val="en-GB"/>
        </w:rPr>
        <w:t xml:space="preserve"> contractors and customers shall, have written work rules and policies in order to ensure compliance with the obligations set out in clause 24.1 above.</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24.3</w:t>
      </w:r>
      <w:r>
        <w:rPr>
          <w:rFonts w:ascii="Arial" w:hAnsi="Arial" w:cs="Arial"/>
          <w:sz w:val="22"/>
          <w:szCs w:val="22"/>
          <w:lang w:val="en-GB"/>
        </w:rPr>
        <w:tab/>
        <w:t>Either Party may, subject to applicable law, conduct unannounced searches for drugs and alcohol upon the Terminal. Either Party may also require employees, agents and/or contractors of the other to alcohol or drug testing where cause exists to suspect alcohol or drug use, including workplace incidents.</w:t>
      </w:r>
    </w:p>
    <w:p w:rsidR="00B307B2" w:rsidRDefault="00B307B2" w:rsidP="00B307B2">
      <w:pPr>
        <w:pStyle w:val="H1Ashurst"/>
        <w:widowControl/>
        <w:outlineLvl w:val="9"/>
        <w:rPr>
          <w:rFonts w:ascii="Arial" w:hAnsi="Arial" w:cs="Arial"/>
          <w:sz w:val="22"/>
          <w:szCs w:val="22"/>
          <w:lang w:val="en-GB"/>
        </w:rPr>
      </w:pPr>
      <w:bookmarkStart w:id="219" w:name="_Toc378606721"/>
      <w:bookmarkStart w:id="220" w:name="_Toc378610546"/>
      <w:r>
        <w:rPr>
          <w:rFonts w:ascii="Arial" w:hAnsi="Arial" w:cs="Arial"/>
          <w:sz w:val="22"/>
          <w:szCs w:val="22"/>
          <w:lang w:val="en-GB"/>
        </w:rPr>
        <w:t>25.</w:t>
      </w:r>
      <w:r>
        <w:rPr>
          <w:rFonts w:ascii="Arial" w:hAnsi="Arial" w:cs="Arial"/>
          <w:sz w:val="22"/>
          <w:szCs w:val="22"/>
          <w:lang w:val="en-GB"/>
        </w:rPr>
        <w:tab/>
        <w:t>BUSINESS ETHICS - CONFLICT OF INTEREST</w:t>
      </w:r>
      <w:bookmarkEnd w:id="219"/>
      <w:bookmarkEnd w:id="220"/>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25.1</w:t>
      </w:r>
      <w:r>
        <w:rPr>
          <w:rFonts w:ascii="Arial" w:hAnsi="Arial" w:cs="Arial"/>
          <w:sz w:val="22"/>
          <w:szCs w:val="22"/>
          <w:lang w:val="en-GB"/>
        </w:rPr>
        <w:tab/>
        <w:t>The Parties agree that the performance of the obligations contained herein and the operations at the Terminal shall be conducted in accordance with the business principles publicly promulgated by each of the Parties or their affiliates. [The business principles of the Customer are set out in [</w:t>
      </w:r>
      <w:r w:rsidRPr="00CC3FF1">
        <w:rPr>
          <w:rFonts w:ascii="Arial" w:hAnsi="Arial" w:cs="Arial"/>
          <w:b/>
          <w:sz w:val="22"/>
          <w:szCs w:val="22"/>
          <w:highlight w:val="yellow"/>
          <w:lang w:val="en-GB"/>
        </w:rPr>
        <w:t>•</w:t>
      </w:r>
      <w:r>
        <w:rPr>
          <w:rFonts w:ascii="Arial" w:hAnsi="Arial" w:cs="Arial"/>
          <w:sz w:val="22"/>
          <w:szCs w:val="22"/>
          <w:lang w:val="en-GB"/>
        </w:rPr>
        <w:t>]].</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25.2</w:t>
      </w:r>
      <w:r>
        <w:rPr>
          <w:rFonts w:ascii="Arial" w:hAnsi="Arial" w:cs="Arial"/>
          <w:sz w:val="22"/>
          <w:szCs w:val="22"/>
          <w:lang w:val="en-GB"/>
        </w:rPr>
        <w:tab/>
        <w:t>The Parties agree that all financial settlements, billings and reports rendered to the other Party, as provided for under the terms of this Agreement and/or any amendments to it, will properly reflect the facts, as being complete and accurate.</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25.3</w:t>
      </w:r>
      <w:r>
        <w:rPr>
          <w:rFonts w:ascii="Arial" w:hAnsi="Arial" w:cs="Arial"/>
          <w:sz w:val="22"/>
          <w:szCs w:val="22"/>
          <w:lang w:val="en-GB"/>
        </w:rPr>
        <w:tab/>
        <w:t xml:space="preserve">Each Party’s efforts shall include, but shall not be limited to, establishing precautions to prevent its employees, their families </w:t>
      </w:r>
      <w:r>
        <w:rPr>
          <w:rFonts w:ascii="Arial" w:hAnsi="Arial" w:cs="Arial"/>
          <w:sz w:val="22"/>
          <w:szCs w:val="22"/>
          <w:u w:color="0000FF"/>
          <w:lang w:val="en-GB"/>
        </w:rPr>
        <w:t>and/</w:t>
      </w:r>
      <w:r>
        <w:rPr>
          <w:rFonts w:ascii="Arial" w:hAnsi="Arial" w:cs="Arial"/>
          <w:sz w:val="22"/>
          <w:szCs w:val="22"/>
          <w:lang w:val="en-GB"/>
        </w:rPr>
        <w:t>or agents from receiving substantial gifts, entertainment, payments, loans or other considerations for the purpose of influencing individuals to act contrary to the other Party's best interests.</w:t>
      </w:r>
    </w:p>
    <w:p w:rsidR="00B307B2" w:rsidRDefault="00B307B2" w:rsidP="00B307B2">
      <w:pPr>
        <w:pStyle w:val="H1Ashurst"/>
        <w:widowControl/>
        <w:outlineLvl w:val="9"/>
        <w:rPr>
          <w:rFonts w:ascii="Arial" w:hAnsi="Arial" w:cs="Arial"/>
          <w:sz w:val="22"/>
          <w:szCs w:val="22"/>
          <w:lang w:val="en-GB"/>
        </w:rPr>
      </w:pPr>
      <w:bookmarkStart w:id="221" w:name="_Toc378606722"/>
      <w:bookmarkStart w:id="222" w:name="_Toc378610547"/>
      <w:r>
        <w:rPr>
          <w:rFonts w:ascii="Arial" w:hAnsi="Arial" w:cs="Arial"/>
          <w:sz w:val="22"/>
          <w:szCs w:val="22"/>
          <w:lang w:val="en-GB"/>
        </w:rPr>
        <w:t>26.</w:t>
      </w:r>
      <w:r>
        <w:rPr>
          <w:rFonts w:ascii="Arial" w:hAnsi="Arial" w:cs="Arial"/>
          <w:sz w:val="22"/>
          <w:szCs w:val="22"/>
          <w:lang w:val="en-GB"/>
        </w:rPr>
        <w:tab/>
        <w:t>POWERS, COMPLIANCE WITH LAWS AND CONSENTS</w:t>
      </w:r>
      <w:bookmarkEnd w:id="221"/>
      <w:bookmarkEnd w:id="222"/>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Each Party undertakes to the other as follows:</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26.1</w:t>
      </w:r>
      <w:r>
        <w:rPr>
          <w:rFonts w:ascii="Arial" w:hAnsi="Arial" w:cs="Arial"/>
          <w:sz w:val="22"/>
          <w:szCs w:val="22"/>
          <w:lang w:val="en-GB"/>
        </w:rPr>
        <w:tab/>
      </w:r>
      <w:proofErr w:type="gramStart"/>
      <w:r>
        <w:rPr>
          <w:rFonts w:ascii="Arial" w:hAnsi="Arial" w:cs="Arial"/>
          <w:sz w:val="22"/>
          <w:szCs w:val="22"/>
          <w:lang w:val="en-GB"/>
        </w:rPr>
        <w:t>that</w:t>
      </w:r>
      <w:proofErr w:type="gramEnd"/>
      <w:r>
        <w:rPr>
          <w:rFonts w:ascii="Arial" w:hAnsi="Arial" w:cs="Arial"/>
          <w:sz w:val="22"/>
          <w:szCs w:val="22"/>
          <w:lang w:val="en-GB"/>
        </w:rPr>
        <w:t xml:space="preserve"> it has power to execute this Agreement and to perform its obligations under this Agreement and has taken all necessary actions to authorise such execution and performance;</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26.2</w:t>
      </w:r>
      <w:r>
        <w:rPr>
          <w:rFonts w:ascii="Arial" w:hAnsi="Arial" w:cs="Arial"/>
          <w:sz w:val="22"/>
          <w:szCs w:val="22"/>
          <w:lang w:val="en-GB"/>
        </w:rPr>
        <w:tab/>
        <w:t>such execution and performance does not breach or conflict with any law applicable to it, any order of any governmental or regulatory body or any contractual restrictions binding on it; and</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lastRenderedPageBreak/>
        <w:t>26.3</w:t>
      </w:r>
      <w:r>
        <w:rPr>
          <w:rFonts w:ascii="Arial" w:hAnsi="Arial" w:cs="Arial"/>
          <w:sz w:val="22"/>
          <w:szCs w:val="22"/>
          <w:lang w:val="en-GB"/>
        </w:rPr>
        <w:tab/>
        <w:t>that it has obtained all governmental and other consents that are required for the entry into and the performance of its obligations under this Agreement and that such consents are in full force and effect and all conditions of any such consents have been complied with.</w:t>
      </w:r>
    </w:p>
    <w:p w:rsidR="00B307B2" w:rsidRDefault="00B307B2" w:rsidP="00B307B2">
      <w:pPr>
        <w:pStyle w:val="H1Ashurst"/>
        <w:widowControl/>
        <w:outlineLvl w:val="9"/>
        <w:rPr>
          <w:rFonts w:ascii="Arial" w:hAnsi="Arial" w:cs="Arial"/>
          <w:sz w:val="22"/>
          <w:szCs w:val="22"/>
          <w:lang w:val="en-GB"/>
        </w:rPr>
      </w:pPr>
      <w:bookmarkStart w:id="223" w:name="_Toc378606723"/>
      <w:bookmarkStart w:id="224" w:name="_Toc378610548"/>
      <w:r>
        <w:rPr>
          <w:rFonts w:ascii="Arial" w:hAnsi="Arial" w:cs="Arial"/>
          <w:sz w:val="22"/>
          <w:szCs w:val="22"/>
          <w:lang w:val="en-GB"/>
        </w:rPr>
        <w:t>27.</w:t>
      </w:r>
      <w:r>
        <w:rPr>
          <w:rFonts w:ascii="Arial" w:hAnsi="Arial" w:cs="Arial"/>
          <w:sz w:val="22"/>
          <w:szCs w:val="22"/>
          <w:lang w:val="en-GB"/>
        </w:rPr>
        <w:tab/>
      </w:r>
      <w:bookmarkStart w:id="225" w:name="_Ref196012781"/>
      <w:r>
        <w:rPr>
          <w:rFonts w:ascii="Arial" w:hAnsi="Arial" w:cs="Arial"/>
          <w:sz w:val="22"/>
          <w:szCs w:val="22"/>
          <w:lang w:val="en-GB"/>
        </w:rPr>
        <w:t>CONFIDENTIALITY</w:t>
      </w:r>
      <w:bookmarkEnd w:id="223"/>
      <w:bookmarkEnd w:id="224"/>
      <w:bookmarkEnd w:id="225"/>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27.1</w:t>
      </w:r>
      <w:r>
        <w:rPr>
          <w:rFonts w:ascii="Arial" w:hAnsi="Arial" w:cs="Arial"/>
          <w:sz w:val="22"/>
          <w:szCs w:val="22"/>
          <w:lang w:val="en-GB"/>
        </w:rPr>
        <w:tab/>
        <w:t>Each Party undertakes that for the duration of this Agreement it will:</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proofErr w:type="gramStart"/>
      <w:r>
        <w:rPr>
          <w:rFonts w:ascii="Arial" w:hAnsi="Arial" w:cs="Arial"/>
          <w:sz w:val="22"/>
          <w:szCs w:val="22"/>
          <w:lang w:val="en-GB"/>
        </w:rPr>
        <w:t>preserve</w:t>
      </w:r>
      <w:proofErr w:type="gramEnd"/>
      <w:r>
        <w:rPr>
          <w:rFonts w:ascii="Arial" w:hAnsi="Arial" w:cs="Arial"/>
          <w:sz w:val="22"/>
          <w:szCs w:val="22"/>
          <w:lang w:val="en-GB"/>
        </w:rPr>
        <w:t xml:space="preserve"> and cause its personnel to preserve the secrecy of any Confidential Information and records received from the other Party;</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 xml:space="preserve"> (b)</w:t>
      </w:r>
      <w:r>
        <w:rPr>
          <w:rFonts w:ascii="Arial" w:hAnsi="Arial" w:cs="Arial"/>
          <w:sz w:val="22"/>
          <w:szCs w:val="22"/>
          <w:lang w:val="en-GB"/>
        </w:rPr>
        <w:tab/>
        <w:t xml:space="preserve">not disclose to any third party any Confidential Information or records received from the other Party except with its prior written consent or to the extent required by law provided that a Party may disclose Confidential Information to </w:t>
      </w:r>
      <w:r>
        <w:rPr>
          <w:rFonts w:ascii="Arial" w:hAnsi="Arial" w:cs="Arial"/>
          <w:i/>
          <w:iCs/>
          <w:sz w:val="22"/>
          <w:szCs w:val="22"/>
          <w:lang w:val="en-GB"/>
        </w:rPr>
        <w:t>bona fide</w:t>
      </w:r>
      <w:r>
        <w:rPr>
          <w:rFonts w:ascii="Arial" w:hAnsi="Arial" w:cs="Arial"/>
          <w:sz w:val="22"/>
          <w:szCs w:val="22"/>
          <w:lang w:val="en-GB"/>
        </w:rPr>
        <w:t xml:space="preserve"> third party purchasers as long as they otherwise comply with the obligations in this clause 27 as if a Party hereto;</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t>not disclose any Confidential Information received from the other Party to any of its own or its Affiliates' employees, agents, contractors or sub-contractors who do not need such Confidential Information for the carrying out of the Party's obligations hereunder;</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proofErr w:type="gramStart"/>
      <w:r>
        <w:rPr>
          <w:rFonts w:ascii="Arial" w:hAnsi="Arial" w:cs="Arial"/>
          <w:sz w:val="22"/>
          <w:szCs w:val="22"/>
          <w:lang w:val="en-GB"/>
        </w:rPr>
        <w:t>use</w:t>
      </w:r>
      <w:proofErr w:type="gramEnd"/>
      <w:r>
        <w:rPr>
          <w:rFonts w:ascii="Arial" w:hAnsi="Arial" w:cs="Arial"/>
          <w:sz w:val="22"/>
          <w:szCs w:val="22"/>
          <w:lang w:val="en-GB"/>
        </w:rPr>
        <w:t xml:space="preserve"> Confidential Information only in relation to that Party’s obligations hereunder.</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27.2</w:t>
      </w:r>
      <w:r>
        <w:rPr>
          <w:rFonts w:ascii="Arial" w:hAnsi="Arial" w:cs="Arial"/>
          <w:sz w:val="22"/>
          <w:szCs w:val="22"/>
          <w:lang w:val="en-GB"/>
        </w:rPr>
        <w:tab/>
        <w:t>Upon termination of this Agreement, each Party undertakes that it will:</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t>return to the other Party any Confidential Information received from such other Party to the extent that such Confidential Information still exists whether electronically stored or otherwise; and</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impose</w:t>
      </w:r>
      <w:proofErr w:type="gramEnd"/>
      <w:r>
        <w:rPr>
          <w:rFonts w:ascii="Arial" w:hAnsi="Arial" w:cs="Arial"/>
          <w:sz w:val="22"/>
          <w:szCs w:val="22"/>
          <w:lang w:val="en-GB"/>
        </w:rPr>
        <w:t xml:space="preserve"> upon its own and its Affiliates' officers, employees, contractors, sub-contractors and agents a continuing requirement to keep confidential any information within the terms defined below as being Confidential Information.</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27.3</w:t>
      </w:r>
      <w:r>
        <w:rPr>
          <w:rFonts w:ascii="Arial" w:hAnsi="Arial" w:cs="Arial"/>
          <w:sz w:val="22"/>
          <w:szCs w:val="22"/>
          <w:lang w:val="en-GB"/>
        </w:rPr>
        <w:tab/>
      </w:r>
      <w:bookmarkStart w:id="226" w:name="_Ref266189620"/>
      <w:r>
        <w:rPr>
          <w:rFonts w:ascii="Arial" w:hAnsi="Arial" w:cs="Arial"/>
          <w:sz w:val="22"/>
          <w:szCs w:val="22"/>
          <w:lang w:val="en-GB"/>
        </w:rPr>
        <w:t>"</w:t>
      </w:r>
      <w:r>
        <w:rPr>
          <w:rFonts w:ascii="Arial" w:hAnsi="Arial" w:cs="Arial"/>
          <w:b/>
          <w:bCs/>
          <w:sz w:val="22"/>
          <w:szCs w:val="22"/>
          <w:lang w:val="en-GB"/>
        </w:rPr>
        <w:t>Confidential Information</w:t>
      </w:r>
      <w:r>
        <w:rPr>
          <w:rFonts w:ascii="Arial" w:hAnsi="Arial" w:cs="Arial"/>
          <w:sz w:val="22"/>
          <w:szCs w:val="22"/>
          <w:lang w:val="en-GB"/>
        </w:rPr>
        <w:t>" shall mean any knowledge or information disclosed at any time to a Party by the other Party or on behalf of such other Party verbally or in writing, in drawings, in computer programmes and developed systems or in any other form whatsoever as well as data derived therefrom to the extent that at the time of such disclosure the knowledge or information in question is not:</w:t>
      </w:r>
      <w:bookmarkEnd w:id="226"/>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proofErr w:type="gramStart"/>
      <w:r>
        <w:rPr>
          <w:rFonts w:ascii="Arial" w:hAnsi="Arial" w:cs="Arial"/>
          <w:sz w:val="22"/>
          <w:szCs w:val="22"/>
          <w:lang w:val="en-GB"/>
        </w:rPr>
        <w:t>already</w:t>
      </w:r>
      <w:proofErr w:type="gramEnd"/>
      <w:r>
        <w:rPr>
          <w:rFonts w:ascii="Arial" w:hAnsi="Arial" w:cs="Arial"/>
          <w:sz w:val="22"/>
          <w:szCs w:val="22"/>
          <w:lang w:val="en-GB"/>
        </w:rPr>
        <w:t xml:space="preserve"> in free possession of the receiving Party; or</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part</w:t>
      </w:r>
      <w:proofErr w:type="gramEnd"/>
      <w:r>
        <w:rPr>
          <w:rFonts w:ascii="Arial" w:hAnsi="Arial" w:cs="Arial"/>
          <w:sz w:val="22"/>
          <w:szCs w:val="22"/>
          <w:lang w:val="en-GB"/>
        </w:rPr>
        <w:t xml:space="preserve"> of the public knowledge or disclosed in literature available to the public.</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27.4</w:t>
      </w:r>
      <w:r>
        <w:rPr>
          <w:rFonts w:ascii="Arial" w:hAnsi="Arial" w:cs="Arial"/>
          <w:sz w:val="22"/>
          <w:szCs w:val="22"/>
          <w:lang w:val="en-GB"/>
        </w:rPr>
        <w:tab/>
        <w:t>The foregoing undertakings shall continue in force for as long as the Confidential Information has not:</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proofErr w:type="gramStart"/>
      <w:r>
        <w:rPr>
          <w:rFonts w:ascii="Arial" w:hAnsi="Arial" w:cs="Arial"/>
          <w:sz w:val="22"/>
          <w:szCs w:val="22"/>
          <w:lang w:val="en-GB"/>
        </w:rPr>
        <w:t>become</w:t>
      </w:r>
      <w:proofErr w:type="gramEnd"/>
      <w:r>
        <w:rPr>
          <w:rFonts w:ascii="Arial" w:hAnsi="Arial" w:cs="Arial"/>
          <w:sz w:val="22"/>
          <w:szCs w:val="22"/>
          <w:lang w:val="en-GB"/>
        </w:rPr>
        <w:t xml:space="preserve"> part of the public knowledge or literature otherwise than through any act or default on the part of the Party having acquired the information, or</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proofErr w:type="gramStart"/>
      <w:r>
        <w:rPr>
          <w:rFonts w:ascii="Arial" w:hAnsi="Arial" w:cs="Arial"/>
          <w:sz w:val="22"/>
          <w:szCs w:val="22"/>
          <w:lang w:val="en-GB"/>
        </w:rPr>
        <w:t>been</w:t>
      </w:r>
      <w:proofErr w:type="gramEnd"/>
      <w:r>
        <w:rPr>
          <w:rFonts w:ascii="Arial" w:hAnsi="Arial" w:cs="Arial"/>
          <w:sz w:val="22"/>
          <w:szCs w:val="22"/>
          <w:lang w:val="en-GB"/>
        </w:rPr>
        <w:t xml:space="preserve"> disclosed to the receiving Party without an obligation to maintain secrecy by a third party who could lawfully do so.</w:t>
      </w:r>
    </w:p>
    <w:p w:rsidR="00B307B2" w:rsidRDefault="00B307B2" w:rsidP="00B307B2">
      <w:pPr>
        <w:pStyle w:val="H1Ashurst"/>
        <w:widowControl/>
        <w:outlineLvl w:val="9"/>
        <w:rPr>
          <w:rFonts w:ascii="Arial" w:hAnsi="Arial" w:cs="Arial"/>
          <w:sz w:val="22"/>
          <w:szCs w:val="22"/>
          <w:lang w:val="en-GB"/>
        </w:rPr>
      </w:pPr>
      <w:bookmarkStart w:id="227" w:name="_Toc378606724"/>
      <w:bookmarkStart w:id="228" w:name="_Toc378610549"/>
      <w:r>
        <w:rPr>
          <w:rFonts w:ascii="Arial" w:hAnsi="Arial" w:cs="Arial"/>
          <w:sz w:val="22"/>
          <w:szCs w:val="22"/>
          <w:lang w:val="en-GB"/>
        </w:rPr>
        <w:lastRenderedPageBreak/>
        <w:t>28.</w:t>
      </w:r>
      <w:r>
        <w:rPr>
          <w:rFonts w:ascii="Arial" w:hAnsi="Arial" w:cs="Arial"/>
          <w:sz w:val="22"/>
          <w:szCs w:val="22"/>
          <w:lang w:val="en-GB"/>
        </w:rPr>
        <w:tab/>
        <w:t>TRADE MARKS</w:t>
      </w:r>
      <w:bookmarkEnd w:id="227"/>
      <w:bookmarkEnd w:id="228"/>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Nothing contained in this Agreement whether expressed or implied shall be deemed to confer any right upon either Party to apply or otherwise use any trade mark owned by or licensed to the other Party.</w:t>
      </w:r>
    </w:p>
    <w:p w:rsidR="00B307B2" w:rsidRDefault="00B307B2" w:rsidP="00B307B2">
      <w:pPr>
        <w:pStyle w:val="H1Ashurst"/>
        <w:widowControl/>
        <w:outlineLvl w:val="9"/>
        <w:rPr>
          <w:rFonts w:ascii="Arial" w:hAnsi="Arial" w:cs="Arial"/>
          <w:sz w:val="22"/>
          <w:szCs w:val="22"/>
          <w:lang w:val="en-GB"/>
        </w:rPr>
      </w:pPr>
      <w:bookmarkStart w:id="229" w:name="_Toc378606725"/>
      <w:bookmarkStart w:id="230" w:name="_Toc378610550"/>
      <w:r>
        <w:rPr>
          <w:rFonts w:ascii="Arial" w:hAnsi="Arial" w:cs="Arial"/>
          <w:sz w:val="22"/>
          <w:szCs w:val="22"/>
          <w:lang w:val="en-GB"/>
        </w:rPr>
        <w:t>29.</w:t>
      </w:r>
      <w:r>
        <w:rPr>
          <w:rFonts w:ascii="Arial" w:hAnsi="Arial" w:cs="Arial"/>
          <w:sz w:val="22"/>
          <w:szCs w:val="22"/>
          <w:lang w:val="en-GB"/>
        </w:rPr>
        <w:tab/>
        <w:t>NOTICES</w:t>
      </w:r>
      <w:bookmarkEnd w:id="229"/>
      <w:bookmarkEnd w:id="230"/>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29.1</w:t>
      </w:r>
      <w:r>
        <w:rPr>
          <w:rFonts w:ascii="Arial" w:hAnsi="Arial" w:cs="Arial"/>
          <w:sz w:val="22"/>
          <w:szCs w:val="22"/>
          <w:lang w:val="en-GB"/>
        </w:rPr>
        <w:tab/>
        <w:t>Save as otherwise provided in this Agreement, any notice, demand or other communication given or made under or in connection with the matters contemplated by this Agreement shall only be effective if made in writing and sent by international express courier (for instance by DHL), or by facsimile confirmed on the same day by international express courier (for instance by DHL), and addressed:</w:t>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r>
        <w:rPr>
          <w:rFonts w:ascii="Arial" w:hAnsi="Arial" w:cs="Arial"/>
          <w:sz w:val="22"/>
          <w:szCs w:val="22"/>
          <w:lang w:val="en-GB"/>
        </w:rPr>
        <w:t>If to the Provider:</w:t>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r>
        <w:rPr>
          <w:rFonts w:ascii="Arial" w:hAnsi="Arial" w:cs="Arial"/>
          <w:sz w:val="22"/>
          <w:szCs w:val="22"/>
          <w:lang w:val="en-GB"/>
        </w:rPr>
        <w:t>To:</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La Collette Terminal Limited</w:t>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r>
        <w:rPr>
          <w:rFonts w:ascii="Arial" w:hAnsi="Arial" w:cs="Arial"/>
          <w:sz w:val="22"/>
          <w:szCs w:val="22"/>
          <w:lang w:val="en-GB"/>
        </w:rPr>
        <w:t>For the attention of</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Mr</w:t>
      </w:r>
      <w:r>
        <w:rPr>
          <w:rFonts w:ascii="Arial" w:hAnsi="Arial" w:cs="Arial"/>
          <w:sz w:val="22"/>
          <w:szCs w:val="22"/>
          <w:u w:color="0000FF"/>
          <w:lang w:val="en-GB"/>
        </w:rPr>
        <w:t>.</w:t>
      </w:r>
      <w:r>
        <w:rPr>
          <w:rFonts w:ascii="Arial" w:hAnsi="Arial" w:cs="Arial"/>
          <w:sz w:val="22"/>
          <w:szCs w:val="22"/>
          <w:lang w:val="en-GB"/>
        </w:rPr>
        <w:t xml:space="preserve"> Adrian Barker</w:t>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r>
        <w:rPr>
          <w:rFonts w:ascii="Arial" w:hAnsi="Arial" w:cs="Arial"/>
          <w:sz w:val="22"/>
          <w:szCs w:val="22"/>
          <w:lang w:val="en-GB"/>
        </w:rPr>
        <w:t>Position: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Terminal Manager</w:t>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r>
        <w:rPr>
          <w:rFonts w:ascii="Arial" w:hAnsi="Arial" w:cs="Arial"/>
          <w:sz w:val="22"/>
          <w:szCs w:val="22"/>
          <w:lang w:val="en-GB"/>
        </w:rPr>
        <w:t>Address: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La Collette</w:t>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St Helier</w:t>
      </w:r>
    </w:p>
    <w:p w:rsidR="00B307B2" w:rsidRDefault="00B307B2" w:rsidP="00B307B2">
      <w:pPr>
        <w:pStyle w:val="B12Ashurst"/>
        <w:widowControl/>
        <w:tabs>
          <w:tab w:val="left" w:pos="1406"/>
          <w:tab w:val="left" w:pos="2030"/>
          <w:tab w:val="left" w:pos="2654"/>
          <w:tab w:val="left" w:pos="3277"/>
          <w:tab w:val="left" w:pos="3901"/>
        </w:tabs>
        <w:spacing w:after="0"/>
        <w:ind w:left="3969"/>
        <w:rPr>
          <w:rFonts w:ascii="Arial" w:hAnsi="Arial" w:cs="Arial"/>
          <w:sz w:val="22"/>
          <w:szCs w:val="22"/>
          <w:lang w:val="en-GB"/>
        </w:rPr>
      </w:pPr>
      <w:r>
        <w:rPr>
          <w:rFonts w:ascii="Arial" w:hAnsi="Arial" w:cs="Arial"/>
          <w:sz w:val="22"/>
          <w:szCs w:val="22"/>
          <w:lang w:val="en-GB"/>
        </w:rPr>
        <w:t xml:space="preserve">JE1 0FS </w:t>
      </w:r>
      <w:r>
        <w:rPr>
          <w:rFonts w:ascii="Arial" w:hAnsi="Arial" w:cs="Arial"/>
          <w:sz w:val="22"/>
          <w:szCs w:val="22"/>
          <w:u w:color="0000FF"/>
          <w:lang w:val="en-GB"/>
        </w:rPr>
        <w:t>JERSEY</w:t>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Channel Islands</w:t>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r>
        <w:rPr>
          <w:rFonts w:ascii="Arial" w:hAnsi="Arial" w:cs="Arial"/>
          <w:sz w:val="22"/>
          <w:szCs w:val="22"/>
          <w:lang w:val="en-GB"/>
        </w:rPr>
        <w:t xml:space="preserve">Fax number: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+44 1534 709801</w:t>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r>
        <w:rPr>
          <w:rFonts w:ascii="Arial" w:hAnsi="Arial" w:cs="Arial"/>
          <w:sz w:val="22"/>
          <w:szCs w:val="22"/>
          <w:lang w:val="en-GB"/>
        </w:rPr>
        <w:t>If to the Customer:</w:t>
      </w:r>
    </w:p>
    <w:p w:rsidR="00B307B2" w:rsidRDefault="00B307B2" w:rsidP="00B307B2">
      <w:pPr>
        <w:pStyle w:val="B12Ashurst"/>
        <w:widowControl/>
        <w:tabs>
          <w:tab w:val="left" w:pos="1406"/>
          <w:tab w:val="left" w:pos="2030"/>
          <w:tab w:val="left" w:pos="2654"/>
          <w:tab w:val="left" w:pos="3277"/>
          <w:tab w:val="left" w:pos="3969"/>
        </w:tabs>
        <w:spacing w:after="0"/>
        <w:rPr>
          <w:rFonts w:ascii="Helv" w:eastAsia="Arial Unicode MS" w:hAnsi="Helv" w:cs="Helv"/>
          <w:sz w:val="20"/>
          <w:szCs w:val="20"/>
          <w:lang w:val="en-GB"/>
        </w:rPr>
      </w:pPr>
      <w:r>
        <w:rPr>
          <w:rFonts w:ascii="Arial" w:hAnsi="Arial" w:cs="Arial"/>
          <w:sz w:val="22"/>
          <w:szCs w:val="22"/>
          <w:lang w:val="en-GB"/>
        </w:rPr>
        <w:t>To:</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r w:rsidRPr="00046330">
        <w:rPr>
          <w:rFonts w:ascii="Arial" w:hAnsi="Arial" w:cs="Arial"/>
          <w:b/>
          <w:sz w:val="22"/>
          <w:szCs w:val="22"/>
          <w:highlight w:val="yellow"/>
          <w:lang w:val="en-GB"/>
        </w:rPr>
        <w:t>•</w:t>
      </w:r>
      <w:r>
        <w:rPr>
          <w:rFonts w:ascii="Arial" w:hAnsi="Arial" w:cs="Arial"/>
          <w:sz w:val="22"/>
          <w:szCs w:val="22"/>
          <w:lang w:val="en-GB"/>
        </w:rPr>
        <w:t>]</w:t>
      </w:r>
      <w:r>
        <w:rPr>
          <w:rFonts w:ascii="Arial" w:hAnsi="Arial" w:cs="Arial"/>
          <w:sz w:val="22"/>
          <w:szCs w:val="22"/>
          <w:lang w:val="en-GB"/>
        </w:rPr>
        <w:tab/>
      </w:r>
    </w:p>
    <w:p w:rsidR="00B307B2" w:rsidRDefault="00B307B2" w:rsidP="00B307B2">
      <w:pPr>
        <w:pStyle w:val="B12Ashurst"/>
        <w:widowControl/>
        <w:tabs>
          <w:tab w:val="left" w:pos="1406"/>
          <w:tab w:val="left" w:pos="2030"/>
          <w:tab w:val="left" w:pos="2654"/>
          <w:tab w:val="left" w:pos="3277"/>
          <w:tab w:val="left" w:pos="3901"/>
        </w:tabs>
        <w:spacing w:after="0"/>
        <w:rPr>
          <w:rFonts w:ascii="Arial" w:eastAsia="Arial Unicode MS" w:hAnsi="Arial" w:cs="Arial"/>
          <w:sz w:val="22"/>
          <w:szCs w:val="22"/>
          <w:lang w:val="en-GB"/>
        </w:rPr>
      </w:pPr>
      <w:r>
        <w:rPr>
          <w:rFonts w:ascii="Arial" w:hAnsi="Arial" w:cs="Arial"/>
          <w:sz w:val="22"/>
          <w:szCs w:val="22"/>
          <w:lang w:val="en-GB"/>
        </w:rPr>
        <w:t>For the attention of</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r w:rsidRPr="00046330">
        <w:rPr>
          <w:rFonts w:ascii="Arial" w:hAnsi="Arial" w:cs="Arial"/>
          <w:b/>
          <w:sz w:val="22"/>
          <w:szCs w:val="22"/>
          <w:highlight w:val="yellow"/>
          <w:lang w:val="en-GB"/>
        </w:rPr>
        <w:t>•</w:t>
      </w:r>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p w:rsidR="00B307B2" w:rsidRDefault="00B307B2" w:rsidP="00B307B2">
      <w:pPr>
        <w:pStyle w:val="B12Ashurst"/>
        <w:widowControl/>
        <w:tabs>
          <w:tab w:val="left" w:pos="1406"/>
          <w:tab w:val="left" w:pos="2030"/>
          <w:tab w:val="left" w:pos="2654"/>
          <w:tab w:val="left" w:pos="3277"/>
          <w:tab w:val="left" w:pos="3901"/>
        </w:tabs>
        <w:spacing w:after="0"/>
        <w:rPr>
          <w:rFonts w:ascii="Arial" w:eastAsia="Arial Unicode MS" w:hAnsi="Arial" w:cs="Arial"/>
          <w:sz w:val="22"/>
          <w:szCs w:val="22"/>
          <w:lang w:val="en-GB"/>
        </w:rPr>
      </w:pPr>
      <w:r>
        <w:rPr>
          <w:rFonts w:ascii="Arial" w:eastAsia="Arial Unicode MS" w:hAnsi="Arial" w:cs="Arial"/>
          <w:sz w:val="22"/>
          <w:szCs w:val="22"/>
          <w:lang w:val="en-GB"/>
        </w:rPr>
        <w:t>Position:</w:t>
      </w: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r>
        <w:rPr>
          <w:rFonts w:ascii="Arial" w:eastAsia="Arial Unicode MS" w:hAnsi="Arial" w:cs="Arial"/>
          <w:sz w:val="22"/>
          <w:szCs w:val="22"/>
          <w:lang w:val="en-GB"/>
        </w:rPr>
        <w:tab/>
        <w:t xml:space="preserve"> </w:t>
      </w:r>
    </w:p>
    <w:p w:rsidR="00B307B2" w:rsidRDefault="00B307B2" w:rsidP="00B307B2">
      <w:pPr>
        <w:pStyle w:val="B12Ashurst"/>
        <w:widowControl/>
        <w:tabs>
          <w:tab w:val="left" w:pos="1406"/>
          <w:tab w:val="left" w:pos="2030"/>
          <w:tab w:val="left" w:pos="2654"/>
          <w:tab w:val="left" w:pos="3277"/>
          <w:tab w:val="left" w:pos="3901"/>
        </w:tabs>
        <w:spacing w:after="0"/>
        <w:rPr>
          <w:rFonts w:ascii="Arial" w:eastAsia="Arial Unicode MS" w:hAnsi="Arial" w:cs="Arial"/>
          <w:sz w:val="22"/>
          <w:szCs w:val="22"/>
          <w:lang w:val="en-GB"/>
        </w:rPr>
      </w:pPr>
      <w:r>
        <w:rPr>
          <w:rFonts w:ascii="Arial" w:eastAsia="Arial Unicode MS" w:hAnsi="Arial" w:cs="Arial"/>
          <w:sz w:val="22"/>
          <w:szCs w:val="22"/>
          <w:lang w:val="en-GB"/>
        </w:rPr>
        <w:t>Address:</w:t>
      </w: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p>
    <w:p w:rsidR="00B307B2" w:rsidRDefault="00B307B2" w:rsidP="00B307B2">
      <w:pPr>
        <w:pStyle w:val="B12Ashurst"/>
        <w:widowControl/>
        <w:tabs>
          <w:tab w:val="left" w:pos="1406"/>
          <w:tab w:val="left" w:pos="2030"/>
          <w:tab w:val="left" w:pos="2654"/>
          <w:tab w:val="left" w:pos="3277"/>
          <w:tab w:val="left" w:pos="3901"/>
        </w:tabs>
        <w:spacing w:after="0"/>
        <w:rPr>
          <w:rFonts w:ascii="Arial" w:eastAsia="Arial Unicode MS" w:hAnsi="Arial" w:cs="Arial"/>
          <w:sz w:val="22"/>
          <w:szCs w:val="22"/>
          <w:lang w:val="en-GB"/>
        </w:rPr>
      </w:pP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eastAsia="Arial Unicode MS" w:hAnsi="Arial" w:cs="Arial"/>
          <w:sz w:val="22"/>
          <w:szCs w:val="22"/>
          <w:lang w:val="en-GB"/>
        </w:rPr>
        <w:tab/>
      </w:r>
      <w:r>
        <w:rPr>
          <w:rFonts w:ascii="Arial" w:eastAsia="Arial Unicode MS" w:hAnsi="Arial" w:cs="Arial"/>
          <w:sz w:val="22"/>
          <w:szCs w:val="22"/>
          <w:lang w:val="en-GB"/>
        </w:rPr>
        <w:tab/>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r>
        <w:rPr>
          <w:rFonts w:ascii="Arial" w:hAnsi="Arial" w:cs="Arial"/>
          <w:sz w:val="22"/>
          <w:szCs w:val="22"/>
          <w:lang w:val="en-GB"/>
        </w:rPr>
        <w:t xml:space="preserve">Fax number: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w:t>
      </w:r>
      <w:r w:rsidRPr="00046330">
        <w:rPr>
          <w:rFonts w:ascii="Arial" w:hAnsi="Arial" w:cs="Arial"/>
          <w:b/>
          <w:sz w:val="22"/>
          <w:szCs w:val="22"/>
          <w:highlight w:val="yellow"/>
          <w:lang w:val="en-GB"/>
        </w:rPr>
        <w:t>•</w:t>
      </w:r>
      <w:r>
        <w:rPr>
          <w:rFonts w:ascii="Arial" w:hAnsi="Arial" w:cs="Arial"/>
          <w:sz w:val="22"/>
          <w:szCs w:val="22"/>
          <w:lang w:val="en-GB"/>
        </w:rPr>
        <w:t>]</w:t>
      </w:r>
      <w:r>
        <w:rPr>
          <w:rFonts w:ascii="Arial" w:hAnsi="Arial" w:cs="Arial"/>
          <w:sz w:val="22"/>
          <w:szCs w:val="22"/>
          <w:lang w:val="en-GB"/>
        </w:rPr>
        <w:tab/>
      </w:r>
    </w:p>
    <w:p w:rsidR="00B307B2" w:rsidRDefault="00B307B2" w:rsidP="00B307B2">
      <w:pPr>
        <w:pStyle w:val="B12Ashurst"/>
        <w:widowControl/>
        <w:tabs>
          <w:tab w:val="left" w:pos="1406"/>
          <w:tab w:val="left" w:pos="2030"/>
          <w:tab w:val="left" w:pos="2654"/>
          <w:tab w:val="left" w:pos="3277"/>
          <w:tab w:val="left" w:pos="3901"/>
        </w:tabs>
        <w:spacing w:after="0"/>
        <w:rPr>
          <w:rFonts w:ascii="Arial" w:hAnsi="Arial" w:cs="Arial"/>
          <w:sz w:val="22"/>
          <w:szCs w:val="22"/>
          <w:lang w:val="en-GB"/>
        </w:rPr>
      </w:pP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29.2</w:t>
      </w:r>
      <w:r>
        <w:rPr>
          <w:rFonts w:ascii="Arial" w:hAnsi="Arial" w:cs="Arial"/>
          <w:sz w:val="22"/>
          <w:szCs w:val="22"/>
          <w:lang w:val="en-GB"/>
        </w:rPr>
        <w:tab/>
        <w:t>Each Party shall notify the other Party without delay of any change of address or fax number by notification made as indicated above.</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29.3</w:t>
      </w:r>
      <w:r>
        <w:rPr>
          <w:rFonts w:ascii="Arial" w:hAnsi="Arial" w:cs="Arial"/>
          <w:sz w:val="22"/>
          <w:szCs w:val="22"/>
          <w:lang w:val="en-GB"/>
        </w:rPr>
        <w:tab/>
        <w:t>Any notice, demand or other communication shall be deemed to have been duly given or made as follows:</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proofErr w:type="gramStart"/>
      <w:r>
        <w:rPr>
          <w:rFonts w:ascii="Arial" w:hAnsi="Arial" w:cs="Arial"/>
          <w:sz w:val="22"/>
          <w:szCs w:val="22"/>
          <w:lang w:val="en-GB"/>
        </w:rPr>
        <w:t>if</w:t>
      </w:r>
      <w:proofErr w:type="gramEnd"/>
      <w:r>
        <w:rPr>
          <w:rFonts w:ascii="Arial" w:hAnsi="Arial" w:cs="Arial"/>
          <w:sz w:val="22"/>
          <w:szCs w:val="22"/>
          <w:lang w:val="en-GB"/>
        </w:rPr>
        <w:t xml:space="preserve"> sent by international express courier, upon delivery at the address of the relevant Party as evidenced by the acknowledgment of receipt of the international express courier; and</w:t>
      </w:r>
    </w:p>
    <w:p w:rsidR="00B307B2" w:rsidRDefault="00B307B2" w:rsidP="00B307B2">
      <w:pPr>
        <w:pStyle w:val="H3Ashurst"/>
        <w:widowControl/>
        <w:outlineLvl w:val="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t>if sent by facsimile confirmed on the same day by international express courier, the next Business Day following such facsimile despatch as evidenced by a successful facsimile transmission report.</w:t>
      </w:r>
    </w:p>
    <w:p w:rsidR="00B307B2" w:rsidRDefault="00B307B2" w:rsidP="00B307B2">
      <w:pPr>
        <w:pStyle w:val="H3Ashurst"/>
        <w:widowControl/>
        <w:outlineLvl w:val="9"/>
        <w:rPr>
          <w:rFonts w:ascii="Arial" w:hAnsi="Arial" w:cs="Arial"/>
          <w:sz w:val="22"/>
          <w:szCs w:val="22"/>
          <w:lang w:val="en-GB"/>
        </w:rPr>
      </w:pPr>
    </w:p>
    <w:p w:rsidR="00B307B2" w:rsidRDefault="00B307B2" w:rsidP="00B307B2">
      <w:pPr>
        <w:pStyle w:val="H3Ashurst"/>
        <w:widowControl/>
        <w:outlineLvl w:val="9"/>
        <w:rPr>
          <w:rFonts w:ascii="Arial" w:hAnsi="Arial" w:cs="Arial"/>
          <w:sz w:val="22"/>
          <w:szCs w:val="22"/>
          <w:lang w:val="en-GB"/>
        </w:rPr>
      </w:pPr>
    </w:p>
    <w:p w:rsidR="00B307B2" w:rsidRDefault="00B307B2" w:rsidP="00B307B2">
      <w:pPr>
        <w:pStyle w:val="H1Ashurst"/>
        <w:widowControl/>
        <w:outlineLvl w:val="9"/>
        <w:rPr>
          <w:rFonts w:ascii="Arial" w:hAnsi="Arial" w:cs="Arial"/>
          <w:sz w:val="22"/>
          <w:szCs w:val="22"/>
          <w:lang w:val="en-GB"/>
        </w:rPr>
      </w:pPr>
      <w:bookmarkStart w:id="231" w:name="_Toc378606726"/>
      <w:bookmarkStart w:id="232" w:name="_Toc378610551"/>
      <w:r>
        <w:rPr>
          <w:rFonts w:ascii="Arial" w:hAnsi="Arial" w:cs="Arial"/>
          <w:sz w:val="22"/>
          <w:szCs w:val="22"/>
          <w:lang w:val="en-GB"/>
        </w:rPr>
        <w:lastRenderedPageBreak/>
        <w:t>30.</w:t>
      </w:r>
      <w:r>
        <w:rPr>
          <w:rFonts w:ascii="Arial" w:hAnsi="Arial" w:cs="Arial"/>
          <w:sz w:val="22"/>
          <w:szCs w:val="22"/>
          <w:lang w:val="en-GB"/>
        </w:rPr>
        <w:tab/>
        <w:t>WAIVERS</w:t>
      </w:r>
      <w:bookmarkEnd w:id="231"/>
      <w:bookmarkEnd w:id="232"/>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No delay, omission or forbearance by either Party hereunder to exercise or enforce any right, power or remedy shall operate as a waiver thereof, and any single or partial exercise or enforcement thereof shall not preclude any other or further exercise or enforcement thereof or the exercise or enforcement of any other right, power or other remedy.</w:t>
      </w:r>
    </w:p>
    <w:p w:rsidR="00B307B2" w:rsidRDefault="00B307B2" w:rsidP="00B307B2">
      <w:pPr>
        <w:pStyle w:val="H1Ashurst"/>
        <w:widowControl/>
        <w:outlineLvl w:val="9"/>
        <w:rPr>
          <w:rFonts w:ascii="Arial" w:hAnsi="Arial" w:cs="Arial"/>
          <w:sz w:val="22"/>
          <w:szCs w:val="22"/>
        </w:rPr>
      </w:pPr>
      <w:bookmarkStart w:id="233" w:name="_Toc378606727"/>
      <w:bookmarkStart w:id="234" w:name="_Toc378610552"/>
      <w:r>
        <w:rPr>
          <w:rFonts w:ascii="Arial" w:hAnsi="Arial" w:cs="Arial"/>
          <w:sz w:val="22"/>
          <w:szCs w:val="22"/>
        </w:rPr>
        <w:t>31.</w:t>
      </w:r>
      <w:r>
        <w:rPr>
          <w:rFonts w:ascii="Arial" w:hAnsi="Arial" w:cs="Arial"/>
          <w:sz w:val="22"/>
          <w:szCs w:val="22"/>
        </w:rPr>
        <w:tab/>
        <w:t>SEVERANCE</w:t>
      </w:r>
      <w:bookmarkEnd w:id="233"/>
      <w:bookmarkEnd w:id="234"/>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31.1</w:t>
      </w:r>
      <w:r>
        <w:rPr>
          <w:rFonts w:ascii="Arial" w:hAnsi="Arial" w:cs="Arial"/>
          <w:sz w:val="22"/>
          <w:szCs w:val="22"/>
          <w:lang w:val="en-GB"/>
        </w:rPr>
        <w:tab/>
        <w:t>Each clause in this Agreement shall where the context allows be read separately and if any clause of this Agreement shall be adjudged to be void as going beyond what is reasonable in all the circumstances but would be valid if part of the wording were deleted or the scope of the clause reduced the clause shall apply with such modifications as may be necessary to make them valid and effective.</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31.2</w:t>
      </w:r>
      <w:r>
        <w:rPr>
          <w:rFonts w:ascii="Arial" w:hAnsi="Arial" w:cs="Arial"/>
          <w:sz w:val="22"/>
          <w:szCs w:val="22"/>
          <w:lang w:val="en-GB"/>
        </w:rPr>
        <w:tab/>
      </w:r>
      <w:bookmarkStart w:id="235" w:name="_Ref196552571"/>
      <w:r>
        <w:rPr>
          <w:rFonts w:ascii="Arial" w:hAnsi="Arial" w:cs="Arial"/>
          <w:sz w:val="22"/>
          <w:szCs w:val="22"/>
          <w:lang w:val="en-GB"/>
        </w:rPr>
        <w:t>The invalidity or unenforceability of any clause of this Agreement shall not affect the validity or enforceability of the remainder of this Agreement and the invalidity or unenforceability of any provision of any clause of this Agreement shall not affect the validity or enforceability of the remaining provisions of such clause.</w:t>
      </w:r>
      <w:bookmarkEnd w:id="235"/>
    </w:p>
    <w:p w:rsidR="00B307B2" w:rsidRDefault="00B307B2" w:rsidP="00B307B2">
      <w:pPr>
        <w:pStyle w:val="H1Ashurst"/>
        <w:widowControl/>
        <w:outlineLvl w:val="9"/>
        <w:rPr>
          <w:rFonts w:ascii="Arial" w:hAnsi="Arial" w:cs="Arial"/>
          <w:sz w:val="22"/>
          <w:szCs w:val="22"/>
          <w:lang w:val="en-GB"/>
        </w:rPr>
      </w:pPr>
      <w:bookmarkStart w:id="236" w:name="_Toc378606728"/>
      <w:bookmarkStart w:id="237" w:name="_Toc378610553"/>
      <w:r>
        <w:rPr>
          <w:rFonts w:ascii="Arial" w:hAnsi="Arial" w:cs="Arial"/>
          <w:sz w:val="22"/>
          <w:szCs w:val="22"/>
          <w:lang w:val="en-GB"/>
        </w:rPr>
        <w:t>32.</w:t>
      </w:r>
      <w:r>
        <w:rPr>
          <w:rFonts w:ascii="Arial" w:hAnsi="Arial" w:cs="Arial"/>
          <w:sz w:val="22"/>
          <w:szCs w:val="22"/>
          <w:lang w:val="en-GB"/>
        </w:rPr>
        <w:tab/>
        <w:t>Entire Agreement</w:t>
      </w:r>
      <w:bookmarkEnd w:id="236"/>
      <w:bookmarkEnd w:id="237"/>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32.1</w:t>
      </w:r>
      <w:r>
        <w:rPr>
          <w:rFonts w:ascii="Arial" w:hAnsi="Arial" w:cs="Arial"/>
          <w:sz w:val="22"/>
          <w:szCs w:val="22"/>
          <w:lang w:val="en-GB"/>
        </w:rPr>
        <w:tab/>
        <w:t>This Agreement constitutes the entire agreement and understanding between the Parties hereto with respect to the subject matter hereof and there are no representations, promises or warranties (written or oral) affecting the same other than as expressly provided in this Agreement and accordingly any implied conditions, representations, warranties or other terms are hereby excluded to the fullest extent permitted by law.</w:t>
      </w:r>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32.2</w:t>
      </w:r>
      <w:r>
        <w:rPr>
          <w:rFonts w:ascii="Arial" w:hAnsi="Arial" w:cs="Arial"/>
          <w:sz w:val="22"/>
          <w:szCs w:val="22"/>
          <w:lang w:val="en-GB"/>
        </w:rPr>
        <w:tab/>
        <w:t>The terms of this Agreement shall apply to the supply of all Services by the Provider. The Customer accepts that these terms will govern all relations between it and the Provider to the exclusion of any terms and conditions contained in any of the Customer's documents even if the same purport to provide that the Customer's own or some other terms shall prevail.</w:t>
      </w:r>
      <w:bookmarkStart w:id="238" w:name="_Ref196012800"/>
    </w:p>
    <w:p w:rsidR="00B307B2" w:rsidRDefault="00B307B2" w:rsidP="00B307B2">
      <w:pPr>
        <w:pStyle w:val="H1Ashurst"/>
        <w:widowControl/>
        <w:outlineLvl w:val="9"/>
        <w:rPr>
          <w:rFonts w:ascii="Arial" w:hAnsi="Arial" w:cs="Arial"/>
          <w:sz w:val="22"/>
          <w:szCs w:val="22"/>
          <w:lang w:val="en-GB"/>
        </w:rPr>
      </w:pPr>
      <w:bookmarkStart w:id="239" w:name="_Toc378606729"/>
      <w:bookmarkStart w:id="240" w:name="_Toc378610554"/>
      <w:r>
        <w:rPr>
          <w:rFonts w:ascii="Arial" w:hAnsi="Arial" w:cs="Arial"/>
          <w:sz w:val="22"/>
          <w:szCs w:val="22"/>
          <w:lang w:val="en-GB"/>
        </w:rPr>
        <w:t>33.</w:t>
      </w:r>
      <w:r>
        <w:rPr>
          <w:rFonts w:ascii="Arial" w:hAnsi="Arial" w:cs="Arial"/>
          <w:sz w:val="22"/>
          <w:szCs w:val="22"/>
          <w:lang w:val="en-GB"/>
        </w:rPr>
        <w:tab/>
      </w:r>
      <w:bookmarkEnd w:id="238"/>
      <w:r>
        <w:rPr>
          <w:rFonts w:ascii="Arial" w:hAnsi="Arial" w:cs="Arial"/>
          <w:sz w:val="22"/>
          <w:szCs w:val="22"/>
          <w:lang w:val="en-GB"/>
        </w:rPr>
        <w:t>ASSIGNMENT</w:t>
      </w:r>
      <w:bookmarkEnd w:id="239"/>
      <w:bookmarkEnd w:id="240"/>
    </w:p>
    <w:p w:rsidR="00B307B2" w:rsidRDefault="00B307B2" w:rsidP="00B307B2">
      <w:pPr>
        <w:keepNext/>
        <w:spacing w:after="240" w:line="240" w:lineRule="atLeast"/>
        <w:ind w:left="810"/>
        <w:rPr>
          <w:rFonts w:ascii="Arial" w:eastAsia="Arial Unicode MS" w:hAnsi="Arial" w:cs="Arial"/>
        </w:rPr>
      </w:pPr>
      <w:r>
        <w:rPr>
          <w:rFonts w:ascii="Arial" w:eastAsia="Arial Unicode MS" w:hAnsi="Arial" w:cs="Arial"/>
        </w:rPr>
        <w:t xml:space="preserve">The Customer shall have the right to fully assign its rights and obligations under this Agreement, but shall not assign these rights and/or obligations in whole or part to any third party without the </w:t>
      </w:r>
      <w:r>
        <w:rPr>
          <w:rFonts w:ascii="Arial" w:eastAsia="Arial Unicode MS" w:hAnsi="Arial"/>
          <w:u w:color="0000FF"/>
        </w:rPr>
        <w:t xml:space="preserve">prior written consent </w:t>
      </w:r>
      <w:r>
        <w:rPr>
          <w:rFonts w:ascii="Arial" w:eastAsia="Arial Unicode MS" w:hAnsi="Arial" w:cs="Arial"/>
        </w:rPr>
        <w:t xml:space="preserve">of the Provider, such </w:t>
      </w:r>
      <w:r>
        <w:rPr>
          <w:rFonts w:ascii="Arial" w:eastAsia="Arial Unicode MS" w:hAnsi="Arial"/>
          <w:u w:color="0000FF"/>
        </w:rPr>
        <w:t xml:space="preserve">consent </w:t>
      </w:r>
      <w:r>
        <w:rPr>
          <w:rFonts w:ascii="Arial" w:eastAsia="Arial Unicode MS" w:hAnsi="Arial" w:cs="Arial"/>
        </w:rPr>
        <w:t>not to be unreasonably withheld.</w:t>
      </w:r>
    </w:p>
    <w:p w:rsidR="00B307B2" w:rsidRDefault="00B307B2" w:rsidP="00B307B2">
      <w:pPr>
        <w:pStyle w:val="H1Ashurst"/>
        <w:widowControl/>
        <w:outlineLvl w:val="9"/>
        <w:rPr>
          <w:rFonts w:ascii="Arial" w:hAnsi="Arial" w:cs="Arial"/>
          <w:sz w:val="22"/>
          <w:szCs w:val="22"/>
          <w:lang w:val="en-GB"/>
        </w:rPr>
      </w:pPr>
      <w:bookmarkStart w:id="241" w:name="_Toc378606730"/>
      <w:bookmarkStart w:id="242" w:name="_Toc378610555"/>
      <w:r>
        <w:rPr>
          <w:rFonts w:ascii="Arial" w:hAnsi="Arial" w:cs="Arial"/>
          <w:sz w:val="22"/>
          <w:szCs w:val="22"/>
          <w:lang w:val="en-GB"/>
        </w:rPr>
        <w:t>34.</w:t>
      </w:r>
      <w:r>
        <w:rPr>
          <w:rFonts w:ascii="Arial" w:hAnsi="Arial" w:cs="Arial"/>
          <w:sz w:val="22"/>
          <w:szCs w:val="22"/>
          <w:lang w:val="en-GB"/>
        </w:rPr>
        <w:tab/>
        <w:t>NOTWITHSTANDING</w:t>
      </w:r>
      <w:bookmarkEnd w:id="241"/>
      <w:bookmarkEnd w:id="242"/>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Notwithstanding anything to the contrary, this Agreement shall not be interpreted or applied so as to require either Party to do, or refrain from doing, anything which could constitute a violation or result in a loss of economic benefit under the United States, European Union or Jersey trade restrictions, anti-boycott laws or regulations.</w:t>
      </w:r>
    </w:p>
    <w:p w:rsidR="00B307B2" w:rsidRDefault="00B307B2" w:rsidP="00B307B2">
      <w:pPr>
        <w:pStyle w:val="H1Ashurst"/>
        <w:widowControl/>
        <w:outlineLvl w:val="9"/>
        <w:rPr>
          <w:rFonts w:ascii="Arial" w:hAnsi="Arial" w:cs="Arial"/>
          <w:sz w:val="22"/>
          <w:szCs w:val="22"/>
          <w:lang w:val="en-GB"/>
        </w:rPr>
      </w:pPr>
      <w:bookmarkStart w:id="243" w:name="_Toc378606731"/>
      <w:bookmarkStart w:id="244" w:name="_Toc378610556"/>
      <w:r>
        <w:rPr>
          <w:rFonts w:ascii="Arial" w:hAnsi="Arial" w:cs="Arial"/>
          <w:sz w:val="22"/>
          <w:szCs w:val="22"/>
          <w:lang w:val="en-GB"/>
        </w:rPr>
        <w:t>35.</w:t>
      </w:r>
      <w:r>
        <w:rPr>
          <w:rFonts w:ascii="Arial" w:hAnsi="Arial" w:cs="Arial"/>
          <w:sz w:val="22"/>
          <w:szCs w:val="22"/>
          <w:lang w:val="en-GB"/>
        </w:rPr>
        <w:tab/>
        <w:t>THIRD PARTIES</w:t>
      </w:r>
      <w:bookmarkEnd w:id="243"/>
      <w:bookmarkEnd w:id="244"/>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lang w:val="en-GB"/>
        </w:rPr>
        <w:t xml:space="preserve">This Agreement is exclusively for the benefit of the Parties and shall not be construed as conferring, either directly or indirectly, any rights or causes of action upon third parties. A </w:t>
      </w:r>
      <w:r>
        <w:rPr>
          <w:rFonts w:ascii="Arial" w:hAnsi="Arial" w:cs="Arial"/>
          <w:sz w:val="22"/>
          <w:szCs w:val="22"/>
          <w:lang w:val="en-GB"/>
        </w:rPr>
        <w:lastRenderedPageBreak/>
        <w:t>person who is not a party to this Agreement shall have no right under the Contracts (Rights of Third Parties) Act 1999 to enforce any of its terms.</w:t>
      </w:r>
    </w:p>
    <w:p w:rsidR="00B307B2" w:rsidRDefault="00B307B2" w:rsidP="00B307B2">
      <w:pPr>
        <w:pStyle w:val="H1Ashurst"/>
        <w:widowControl/>
        <w:outlineLvl w:val="9"/>
        <w:rPr>
          <w:rFonts w:ascii="Arial" w:hAnsi="Arial" w:cs="Arial"/>
          <w:sz w:val="22"/>
          <w:szCs w:val="22"/>
        </w:rPr>
      </w:pPr>
      <w:bookmarkStart w:id="245" w:name="_Toc378606732"/>
      <w:bookmarkStart w:id="246" w:name="_Toc378610557"/>
      <w:r>
        <w:rPr>
          <w:rFonts w:ascii="Arial" w:hAnsi="Arial" w:cs="Arial"/>
          <w:sz w:val="22"/>
          <w:szCs w:val="22"/>
          <w:u w:color="0000FF"/>
        </w:rPr>
        <w:t>36.</w:t>
      </w:r>
      <w:r>
        <w:rPr>
          <w:rFonts w:ascii="Arial" w:hAnsi="Arial" w:cs="Arial"/>
          <w:sz w:val="22"/>
          <w:szCs w:val="22"/>
        </w:rPr>
        <w:tab/>
      </w:r>
      <w:r>
        <w:rPr>
          <w:rFonts w:ascii="Arial" w:hAnsi="Arial" w:cs="Arial"/>
          <w:sz w:val="22"/>
          <w:szCs w:val="22"/>
          <w:u w:color="0000FF"/>
        </w:rPr>
        <w:t>NOTICE OF CLAIM</w:t>
      </w:r>
      <w:bookmarkEnd w:id="245"/>
      <w:bookmarkEnd w:id="246"/>
    </w:p>
    <w:p w:rsidR="00B307B2" w:rsidRDefault="00B307B2" w:rsidP="00B307B2">
      <w:pPr>
        <w:pStyle w:val="B12Ashurst"/>
        <w:widowControl/>
        <w:tabs>
          <w:tab w:val="left" w:pos="1406"/>
          <w:tab w:val="left" w:pos="2030"/>
          <w:tab w:val="left" w:pos="2654"/>
          <w:tab w:val="left" w:pos="3277"/>
          <w:tab w:val="left" w:pos="3901"/>
        </w:tabs>
        <w:rPr>
          <w:rFonts w:ascii="Arial" w:hAnsi="Arial" w:cs="Arial"/>
          <w:sz w:val="22"/>
          <w:szCs w:val="22"/>
          <w:lang w:val="en-GB"/>
        </w:rPr>
      </w:pPr>
      <w:r>
        <w:rPr>
          <w:rFonts w:ascii="Arial" w:hAnsi="Arial" w:cs="Arial"/>
          <w:sz w:val="22"/>
          <w:szCs w:val="22"/>
          <w:u w:color="0000FF"/>
          <w:lang w:val="en-GB"/>
        </w:rPr>
        <w:t xml:space="preserve">The Provider shall have no liability under or in connection with this Agreement (whether for loss of or damage to the Products and/or to the Related Products or otherwise whatsoever) unless written notice of claim is received by the Provider at its registered office within </w:t>
      </w:r>
      <w:r>
        <w:rPr>
          <w:rFonts w:ascii="Arial" w:hAnsi="Arial"/>
          <w:sz w:val="22"/>
          <w:u w:color="0000FF"/>
          <w:lang w:val="en-GB"/>
        </w:rPr>
        <w:t xml:space="preserve">one (1) calendar month </w:t>
      </w:r>
      <w:r>
        <w:rPr>
          <w:rFonts w:ascii="Arial" w:hAnsi="Arial" w:cs="Arial"/>
          <w:sz w:val="22"/>
          <w:szCs w:val="22"/>
          <w:u w:color="0000FF"/>
          <w:lang w:val="en-GB"/>
        </w:rPr>
        <w:t xml:space="preserve">following redelivery of the Products and/or of the Related Products in question (or in the case of loss or destruction of the Products and/or the Related Products) within </w:t>
      </w:r>
      <w:r>
        <w:rPr>
          <w:rFonts w:ascii="Arial" w:hAnsi="Arial"/>
          <w:sz w:val="22"/>
          <w:u w:color="0000FF"/>
          <w:lang w:val="en-GB"/>
        </w:rPr>
        <w:t xml:space="preserve">one (1) calendar month </w:t>
      </w:r>
      <w:r>
        <w:rPr>
          <w:rFonts w:ascii="Arial" w:hAnsi="Arial" w:cs="Arial"/>
          <w:sz w:val="22"/>
          <w:szCs w:val="22"/>
          <w:u w:color="0000FF"/>
          <w:lang w:val="en-GB"/>
        </w:rPr>
        <w:t>following the date when the Products and/or the Related Products should have been redelivered.</w:t>
      </w:r>
    </w:p>
    <w:p w:rsidR="00B307B2" w:rsidRDefault="00B307B2" w:rsidP="00B307B2">
      <w:pPr>
        <w:pStyle w:val="H1Ashurst"/>
        <w:widowControl/>
        <w:outlineLvl w:val="9"/>
        <w:rPr>
          <w:rFonts w:ascii="Arial" w:hAnsi="Arial" w:cs="Arial"/>
          <w:sz w:val="22"/>
          <w:szCs w:val="22"/>
          <w:u w:color="0000FF"/>
          <w:lang w:val="en-GB"/>
        </w:rPr>
      </w:pPr>
      <w:bookmarkStart w:id="247" w:name="_Toc378606733"/>
      <w:bookmarkStart w:id="248" w:name="_Toc378610558"/>
      <w:r>
        <w:rPr>
          <w:rFonts w:ascii="Arial" w:hAnsi="Arial" w:cs="Arial"/>
          <w:sz w:val="22"/>
          <w:szCs w:val="22"/>
          <w:u w:color="0000FF"/>
          <w:lang w:val="en-GB"/>
        </w:rPr>
        <w:t>37</w:t>
      </w:r>
      <w:r>
        <w:rPr>
          <w:rFonts w:ascii="Arial" w:hAnsi="Arial" w:cs="Arial"/>
          <w:sz w:val="22"/>
          <w:szCs w:val="22"/>
          <w:lang w:val="en-GB"/>
        </w:rPr>
        <w:t>.</w:t>
      </w:r>
      <w:r>
        <w:rPr>
          <w:rFonts w:ascii="Arial" w:hAnsi="Arial" w:cs="Arial"/>
          <w:sz w:val="22"/>
          <w:szCs w:val="22"/>
          <w:lang w:val="en-GB"/>
        </w:rPr>
        <w:tab/>
      </w:r>
      <w:bookmarkStart w:id="249" w:name="_Ref266189340"/>
      <w:r>
        <w:rPr>
          <w:rFonts w:ascii="Arial" w:hAnsi="Arial" w:cs="Arial"/>
          <w:sz w:val="22"/>
          <w:szCs w:val="22"/>
          <w:lang w:val="en-GB"/>
        </w:rPr>
        <w:t xml:space="preserve">LAW AND </w:t>
      </w:r>
      <w:r>
        <w:rPr>
          <w:rFonts w:ascii="Arial" w:hAnsi="Arial" w:cs="Arial"/>
          <w:sz w:val="22"/>
          <w:szCs w:val="22"/>
          <w:u w:color="0000FF"/>
          <w:lang w:val="en-GB"/>
        </w:rPr>
        <w:t>JURISDICTION</w:t>
      </w:r>
      <w:bookmarkEnd w:id="247"/>
      <w:bookmarkEnd w:id="248"/>
      <w:bookmarkEnd w:id="249"/>
    </w:p>
    <w:p w:rsidR="00B307B2" w:rsidRDefault="00B307B2" w:rsidP="00B307B2">
      <w:pPr>
        <w:pStyle w:val="H2Ashurst"/>
        <w:widowControl/>
        <w:numPr>
          <w:ilvl w:val="0"/>
          <w:numId w:val="0"/>
        </w:numPr>
        <w:ind w:left="782" w:hanging="782"/>
        <w:outlineLvl w:val="9"/>
        <w:rPr>
          <w:rFonts w:ascii="Arial" w:hAnsi="Arial" w:cs="Arial"/>
          <w:sz w:val="22"/>
          <w:szCs w:val="22"/>
          <w:lang w:val="en-GB"/>
        </w:rPr>
      </w:pPr>
      <w:r>
        <w:rPr>
          <w:rFonts w:ascii="Arial" w:hAnsi="Arial" w:cs="Arial"/>
          <w:sz w:val="22"/>
          <w:szCs w:val="22"/>
          <w:lang w:val="en-GB"/>
        </w:rPr>
        <w:t>37.1</w:t>
      </w:r>
      <w:r>
        <w:rPr>
          <w:rFonts w:ascii="Arial" w:hAnsi="Arial" w:cs="Arial"/>
          <w:sz w:val="22"/>
          <w:szCs w:val="22"/>
          <w:lang w:val="en-GB"/>
        </w:rPr>
        <w:tab/>
        <w:t xml:space="preserve">Law </w:t>
      </w:r>
    </w:p>
    <w:p w:rsidR="00B307B2" w:rsidRPr="00CC3FF1" w:rsidRDefault="00B307B2" w:rsidP="00B307B2">
      <w:pPr>
        <w:pStyle w:val="B12Ashurst"/>
        <w:widowControl/>
        <w:tabs>
          <w:tab w:val="left" w:pos="851"/>
          <w:tab w:val="left" w:pos="2030"/>
          <w:tab w:val="left" w:pos="2654"/>
          <w:tab w:val="left" w:pos="3277"/>
          <w:tab w:val="left" w:pos="3901"/>
        </w:tabs>
        <w:ind w:left="851" w:hanging="851"/>
        <w:rPr>
          <w:rFonts w:ascii="Arial" w:hAnsi="Arial" w:cs="Arial"/>
          <w:sz w:val="22"/>
          <w:szCs w:val="22"/>
          <w:u w:color="0000FF"/>
          <w:lang w:val="en-GB"/>
        </w:rPr>
      </w:pPr>
      <w:r>
        <w:rPr>
          <w:rFonts w:ascii="Arial" w:hAnsi="Arial" w:cs="Arial"/>
          <w:sz w:val="22"/>
          <w:szCs w:val="22"/>
          <w:u w:color="0000FF"/>
          <w:lang w:val="en-GB"/>
        </w:rPr>
        <w:tab/>
      </w:r>
      <w:r w:rsidRPr="00CC3FF1">
        <w:rPr>
          <w:rFonts w:ascii="Arial" w:hAnsi="Arial" w:cs="Arial"/>
          <w:sz w:val="22"/>
          <w:szCs w:val="22"/>
          <w:u w:color="0000FF"/>
          <w:lang w:val="en-GB"/>
        </w:rPr>
        <w:t>This Agreement is governed by and shall be construed in accordance with English law.</w:t>
      </w:r>
    </w:p>
    <w:p w:rsidR="00B307B2" w:rsidRPr="00CC3FF1" w:rsidRDefault="00B307B2" w:rsidP="00B307B2">
      <w:pPr>
        <w:pStyle w:val="H2Ashurst"/>
        <w:widowControl/>
        <w:numPr>
          <w:ilvl w:val="0"/>
          <w:numId w:val="0"/>
        </w:numPr>
        <w:ind w:left="782" w:hanging="782"/>
        <w:outlineLvl w:val="9"/>
        <w:rPr>
          <w:rFonts w:ascii="Arial" w:hAnsi="Arial" w:cs="Arial"/>
          <w:sz w:val="22"/>
          <w:szCs w:val="22"/>
          <w:lang w:val="en-GB"/>
        </w:rPr>
      </w:pPr>
      <w:r w:rsidRPr="00CC3FF1">
        <w:rPr>
          <w:rFonts w:ascii="Arial" w:hAnsi="Arial" w:cs="Arial"/>
          <w:sz w:val="22"/>
          <w:szCs w:val="22"/>
          <w:lang w:val="en-GB"/>
        </w:rPr>
        <w:t>37.2</w:t>
      </w:r>
      <w:r w:rsidRPr="00CC3FF1">
        <w:rPr>
          <w:rFonts w:ascii="Arial" w:hAnsi="Arial" w:cs="Arial"/>
          <w:sz w:val="22"/>
          <w:szCs w:val="22"/>
          <w:lang w:val="en-GB"/>
        </w:rPr>
        <w:tab/>
        <w:t xml:space="preserve">Arbitration </w:t>
      </w:r>
    </w:p>
    <w:p w:rsidR="00B307B2" w:rsidRPr="00CC3FF1" w:rsidRDefault="00B307B2" w:rsidP="00B307B2">
      <w:pPr>
        <w:numPr>
          <w:ilvl w:val="0"/>
          <w:numId w:val="52"/>
        </w:numPr>
        <w:spacing w:before="149" w:after="0" w:line="22" w:lineRule="atLeast"/>
        <w:ind w:left="1418" w:hanging="567"/>
        <w:jc w:val="both"/>
        <w:textAlignment w:val="baseline"/>
        <w:rPr>
          <w:rFonts w:ascii="Arial" w:hAnsi="Arial" w:cs="Arial"/>
          <w:color w:val="000000"/>
          <w:lang w:val="fr-FR"/>
        </w:rPr>
      </w:pPr>
      <w:r w:rsidRPr="00CC3FF1">
        <w:rPr>
          <w:rFonts w:ascii="Arial" w:hAnsi="Arial" w:cs="Arial"/>
          <w:color w:val="000000"/>
          <w:lang w:val="fr-FR"/>
        </w:rPr>
        <w:t xml:space="preserve">In the </w:t>
      </w:r>
      <w:proofErr w:type="spellStart"/>
      <w:r w:rsidRPr="00CC3FF1">
        <w:rPr>
          <w:rFonts w:ascii="Arial" w:hAnsi="Arial" w:cs="Arial"/>
          <w:color w:val="000000"/>
          <w:lang w:val="fr-FR"/>
        </w:rPr>
        <w:t>event</w:t>
      </w:r>
      <w:proofErr w:type="spellEnd"/>
      <w:r w:rsidRPr="00CC3FF1">
        <w:rPr>
          <w:rFonts w:ascii="Arial" w:hAnsi="Arial" w:cs="Arial"/>
          <w:color w:val="000000"/>
          <w:lang w:val="fr-FR"/>
        </w:rPr>
        <w:t xml:space="preserve"> of </w:t>
      </w:r>
      <w:proofErr w:type="spellStart"/>
      <w:r w:rsidRPr="00CC3FF1">
        <w:rPr>
          <w:rFonts w:ascii="Arial" w:hAnsi="Arial" w:cs="Arial"/>
          <w:color w:val="000000"/>
          <w:lang w:val="fr-FR"/>
        </w:rPr>
        <w:t>any</w:t>
      </w:r>
      <w:proofErr w:type="spellEnd"/>
      <w:r w:rsidRPr="00CC3FF1">
        <w:rPr>
          <w:rFonts w:ascii="Arial" w:hAnsi="Arial" w:cs="Arial"/>
          <w:color w:val="000000"/>
          <w:lang w:val="fr-FR"/>
        </w:rPr>
        <w:t xml:space="preserve"> dispute </w:t>
      </w:r>
      <w:proofErr w:type="spellStart"/>
      <w:r w:rsidRPr="00CC3FF1">
        <w:rPr>
          <w:rFonts w:ascii="Arial" w:hAnsi="Arial" w:cs="Arial"/>
          <w:color w:val="000000"/>
          <w:lang w:val="fr-FR"/>
        </w:rPr>
        <w:t>arising</w:t>
      </w:r>
      <w:proofErr w:type="spellEnd"/>
      <w:r w:rsidRPr="00CC3FF1">
        <w:rPr>
          <w:rFonts w:ascii="Arial" w:hAnsi="Arial" w:cs="Arial"/>
          <w:color w:val="000000"/>
          <w:lang w:val="fr-FR"/>
        </w:rPr>
        <w:t xml:space="preserve"> out of or in </w:t>
      </w:r>
      <w:proofErr w:type="spellStart"/>
      <w:r w:rsidRPr="00CC3FF1">
        <w:rPr>
          <w:rFonts w:ascii="Arial" w:hAnsi="Arial" w:cs="Arial"/>
          <w:color w:val="000000"/>
          <w:lang w:val="fr-FR"/>
        </w:rPr>
        <w:t>connection</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with</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this</w:t>
      </w:r>
      <w:proofErr w:type="spellEnd"/>
      <w:r w:rsidRPr="00CC3FF1">
        <w:rPr>
          <w:rFonts w:ascii="Arial" w:hAnsi="Arial" w:cs="Arial"/>
          <w:color w:val="000000"/>
          <w:lang w:val="fr-FR"/>
        </w:rPr>
        <w:t xml:space="preserve"> Agreement, the Parties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use </w:t>
      </w:r>
      <w:proofErr w:type="spellStart"/>
      <w:r w:rsidRPr="00CC3FF1">
        <w:rPr>
          <w:rFonts w:ascii="Arial" w:hAnsi="Arial" w:cs="Arial"/>
          <w:color w:val="000000"/>
          <w:lang w:val="fr-FR"/>
        </w:rPr>
        <w:t>their</w:t>
      </w:r>
      <w:proofErr w:type="spellEnd"/>
      <w:r w:rsidRPr="00CC3FF1">
        <w:rPr>
          <w:rFonts w:ascii="Arial" w:hAnsi="Arial" w:cs="Arial"/>
          <w:color w:val="000000"/>
          <w:lang w:val="fr-FR"/>
        </w:rPr>
        <w:t xml:space="preserve"> best </w:t>
      </w:r>
      <w:proofErr w:type="spellStart"/>
      <w:r w:rsidRPr="00CC3FF1">
        <w:rPr>
          <w:rFonts w:ascii="Arial" w:hAnsi="Arial" w:cs="Arial"/>
          <w:color w:val="000000"/>
          <w:lang w:val="fr-FR"/>
        </w:rPr>
        <w:t>endeavors</w:t>
      </w:r>
      <w:proofErr w:type="spellEnd"/>
      <w:r w:rsidRPr="00CC3FF1">
        <w:rPr>
          <w:rFonts w:ascii="Arial" w:hAnsi="Arial" w:cs="Arial"/>
          <w:color w:val="000000"/>
          <w:lang w:val="fr-FR"/>
        </w:rPr>
        <w:t xml:space="preserve"> to </w:t>
      </w:r>
      <w:proofErr w:type="spellStart"/>
      <w:r w:rsidRPr="00CC3FF1">
        <w:rPr>
          <w:rFonts w:ascii="Arial" w:hAnsi="Arial" w:cs="Arial"/>
          <w:color w:val="000000"/>
          <w:lang w:val="fr-FR"/>
        </w:rPr>
        <w:t>settle</w:t>
      </w:r>
      <w:proofErr w:type="spellEnd"/>
      <w:r w:rsidRPr="00CC3FF1">
        <w:rPr>
          <w:rFonts w:ascii="Arial" w:hAnsi="Arial" w:cs="Arial"/>
          <w:color w:val="000000"/>
          <w:lang w:val="fr-FR"/>
        </w:rPr>
        <w:t xml:space="preserve"> the dispute by </w:t>
      </w:r>
      <w:proofErr w:type="spellStart"/>
      <w:r w:rsidRPr="00CC3FF1">
        <w:rPr>
          <w:rFonts w:ascii="Arial" w:hAnsi="Arial" w:cs="Arial"/>
          <w:color w:val="000000"/>
          <w:lang w:val="fr-FR"/>
        </w:rPr>
        <w:t>negotiation</w:t>
      </w:r>
      <w:proofErr w:type="spellEnd"/>
      <w:r w:rsidRPr="00CC3FF1">
        <w:rPr>
          <w:rFonts w:ascii="Arial" w:hAnsi="Arial" w:cs="Arial"/>
          <w:color w:val="000000"/>
          <w:lang w:val="fr-FR"/>
        </w:rPr>
        <w:t xml:space="preserve"> and/or </w:t>
      </w:r>
      <w:proofErr w:type="spellStart"/>
      <w:r w:rsidRPr="00CC3FF1">
        <w:rPr>
          <w:rFonts w:ascii="Arial" w:hAnsi="Arial" w:cs="Arial"/>
          <w:color w:val="000000"/>
          <w:lang w:val="fr-FR"/>
        </w:rPr>
        <w:t>mediation</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within</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thirty</w:t>
      </w:r>
      <w:proofErr w:type="spellEnd"/>
      <w:r w:rsidRPr="00CC3FF1">
        <w:rPr>
          <w:rFonts w:ascii="Arial" w:hAnsi="Arial" w:cs="Arial"/>
          <w:color w:val="000000"/>
          <w:lang w:val="fr-FR"/>
        </w:rPr>
        <w:t xml:space="preserve"> (30) </w:t>
      </w:r>
      <w:proofErr w:type="spellStart"/>
      <w:r w:rsidRPr="00CC3FF1">
        <w:rPr>
          <w:rFonts w:ascii="Arial" w:hAnsi="Arial" w:cs="Arial"/>
          <w:color w:val="000000"/>
          <w:lang w:val="fr-FR"/>
        </w:rPr>
        <w:t>days</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from</w:t>
      </w:r>
      <w:proofErr w:type="spellEnd"/>
      <w:r w:rsidRPr="00CC3FF1">
        <w:rPr>
          <w:rFonts w:ascii="Arial" w:hAnsi="Arial" w:cs="Arial"/>
          <w:color w:val="000000"/>
          <w:lang w:val="fr-FR"/>
        </w:rPr>
        <w:t xml:space="preserve"> the date of service of </w:t>
      </w:r>
      <w:proofErr w:type="spellStart"/>
      <w:r w:rsidRPr="00CC3FF1">
        <w:rPr>
          <w:rFonts w:ascii="Arial" w:hAnsi="Arial" w:cs="Arial"/>
          <w:color w:val="000000"/>
          <w:lang w:val="fr-FR"/>
        </w:rPr>
        <w:t>written</w:t>
      </w:r>
      <w:proofErr w:type="spellEnd"/>
      <w:r w:rsidRPr="00CC3FF1">
        <w:rPr>
          <w:rFonts w:ascii="Arial" w:hAnsi="Arial" w:cs="Arial"/>
          <w:color w:val="000000"/>
          <w:lang w:val="fr-FR"/>
        </w:rPr>
        <w:t xml:space="preserve"> notice by </w:t>
      </w:r>
      <w:proofErr w:type="spellStart"/>
      <w:r w:rsidRPr="00CC3FF1">
        <w:rPr>
          <w:rFonts w:ascii="Arial" w:hAnsi="Arial" w:cs="Arial"/>
          <w:color w:val="000000"/>
          <w:lang w:val="fr-FR"/>
        </w:rPr>
        <w:t>either</w:t>
      </w:r>
      <w:proofErr w:type="spellEnd"/>
      <w:r w:rsidRPr="00CC3FF1">
        <w:rPr>
          <w:rFonts w:ascii="Arial" w:hAnsi="Arial" w:cs="Arial"/>
          <w:color w:val="000000"/>
          <w:lang w:val="fr-FR"/>
        </w:rPr>
        <w:t xml:space="preserve"> Party on the </w:t>
      </w:r>
      <w:proofErr w:type="spellStart"/>
      <w:r w:rsidRPr="00CC3FF1">
        <w:rPr>
          <w:rFonts w:ascii="Arial" w:hAnsi="Arial" w:cs="Arial"/>
          <w:color w:val="000000"/>
          <w:lang w:val="fr-FR"/>
        </w:rPr>
        <w:t>other</w:t>
      </w:r>
      <w:proofErr w:type="spellEnd"/>
      <w:r w:rsidRPr="00CC3FF1">
        <w:rPr>
          <w:rFonts w:ascii="Arial" w:hAnsi="Arial" w:cs="Arial"/>
          <w:color w:val="000000"/>
          <w:lang w:val="fr-FR"/>
        </w:rPr>
        <w:t xml:space="preserve"> Party of the existence of </w:t>
      </w:r>
      <w:proofErr w:type="spellStart"/>
      <w:r w:rsidRPr="00CC3FF1">
        <w:rPr>
          <w:rFonts w:ascii="Arial" w:hAnsi="Arial" w:cs="Arial"/>
          <w:color w:val="000000"/>
          <w:lang w:val="fr-FR"/>
        </w:rPr>
        <w:t>such</w:t>
      </w:r>
      <w:proofErr w:type="spellEnd"/>
      <w:r w:rsidRPr="00CC3FF1">
        <w:rPr>
          <w:rFonts w:ascii="Arial" w:hAnsi="Arial" w:cs="Arial"/>
          <w:color w:val="000000"/>
          <w:lang w:val="fr-FR"/>
        </w:rPr>
        <w:t xml:space="preserve"> a </w:t>
      </w:r>
      <w:proofErr w:type="spellStart"/>
      <w:r w:rsidRPr="00CC3FF1">
        <w:rPr>
          <w:rFonts w:ascii="Arial" w:hAnsi="Arial" w:cs="Arial"/>
          <w:color w:val="000000"/>
          <w:lang w:val="fr-FR"/>
        </w:rPr>
        <w:t>dispute</w:t>
      </w:r>
      <w:proofErr w:type="spellEnd"/>
      <w:r w:rsidRPr="00CC3FF1">
        <w:rPr>
          <w:rFonts w:ascii="Arial" w:hAnsi="Arial" w:cs="Arial"/>
          <w:color w:val="000000"/>
          <w:lang w:val="fr-FR"/>
        </w:rPr>
        <w:t>.</w:t>
      </w:r>
    </w:p>
    <w:p w:rsidR="00B307B2" w:rsidRPr="00CC3FF1" w:rsidRDefault="00B307B2" w:rsidP="00B307B2">
      <w:pPr>
        <w:numPr>
          <w:ilvl w:val="0"/>
          <w:numId w:val="52"/>
        </w:numPr>
        <w:spacing w:before="149" w:after="0" w:line="23" w:lineRule="atLeast"/>
        <w:ind w:left="1418" w:hanging="567"/>
        <w:jc w:val="both"/>
        <w:textAlignment w:val="baseline"/>
        <w:rPr>
          <w:rFonts w:ascii="Arial" w:hAnsi="Arial" w:cs="Arial"/>
          <w:color w:val="000000"/>
          <w:lang w:val="fr-FR"/>
        </w:rPr>
      </w:pPr>
      <w:r w:rsidRPr="00CC3FF1">
        <w:rPr>
          <w:rFonts w:ascii="Arial" w:hAnsi="Arial" w:cs="Arial"/>
          <w:color w:val="000000"/>
          <w:lang w:val="fr-FR"/>
        </w:rPr>
        <w:t xml:space="preserve">In the </w:t>
      </w:r>
      <w:proofErr w:type="spellStart"/>
      <w:r w:rsidRPr="00CC3FF1">
        <w:rPr>
          <w:rFonts w:ascii="Arial" w:hAnsi="Arial" w:cs="Arial"/>
          <w:color w:val="000000"/>
          <w:lang w:val="fr-FR"/>
        </w:rPr>
        <w:t>event</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that</w:t>
      </w:r>
      <w:proofErr w:type="spellEnd"/>
      <w:r w:rsidRPr="00CC3FF1">
        <w:rPr>
          <w:rFonts w:ascii="Arial" w:hAnsi="Arial" w:cs="Arial"/>
          <w:color w:val="000000"/>
          <w:lang w:val="fr-FR"/>
        </w:rPr>
        <w:t xml:space="preserve"> the Parties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fail</w:t>
      </w:r>
      <w:proofErr w:type="spellEnd"/>
      <w:r w:rsidRPr="00CC3FF1">
        <w:rPr>
          <w:rFonts w:ascii="Arial" w:hAnsi="Arial" w:cs="Arial"/>
          <w:color w:val="000000"/>
          <w:lang w:val="fr-FR"/>
        </w:rPr>
        <w:t xml:space="preserve"> to </w:t>
      </w:r>
      <w:proofErr w:type="spellStart"/>
      <w:r w:rsidRPr="00CC3FF1">
        <w:rPr>
          <w:rFonts w:ascii="Arial" w:hAnsi="Arial" w:cs="Arial"/>
          <w:color w:val="000000"/>
          <w:lang w:val="fr-FR"/>
        </w:rPr>
        <w:t>settle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any</w:t>
      </w:r>
      <w:proofErr w:type="spellEnd"/>
      <w:r w:rsidRPr="00CC3FF1">
        <w:rPr>
          <w:rFonts w:ascii="Arial" w:hAnsi="Arial" w:cs="Arial"/>
          <w:color w:val="000000"/>
          <w:lang w:val="fr-FR"/>
        </w:rPr>
        <w:t xml:space="preserve"> dispute by </w:t>
      </w:r>
      <w:proofErr w:type="spellStart"/>
      <w:r w:rsidRPr="00CC3FF1">
        <w:rPr>
          <w:rFonts w:ascii="Arial" w:hAnsi="Arial" w:cs="Arial"/>
          <w:color w:val="000000"/>
          <w:lang w:val="fr-FR"/>
        </w:rPr>
        <w:t>negotiation</w:t>
      </w:r>
      <w:proofErr w:type="spellEnd"/>
      <w:r w:rsidRPr="00CC3FF1">
        <w:rPr>
          <w:rFonts w:ascii="Arial" w:hAnsi="Arial" w:cs="Arial"/>
          <w:color w:val="000000"/>
          <w:lang w:val="fr-FR"/>
        </w:rPr>
        <w:t xml:space="preserve"> and/or </w:t>
      </w:r>
      <w:proofErr w:type="spellStart"/>
      <w:r w:rsidRPr="00CC3FF1">
        <w:rPr>
          <w:rFonts w:ascii="Arial" w:hAnsi="Arial" w:cs="Arial"/>
          <w:color w:val="000000"/>
          <w:lang w:val="fr-FR"/>
        </w:rPr>
        <w:t>mediation</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within</w:t>
      </w:r>
      <w:proofErr w:type="spellEnd"/>
      <w:r w:rsidRPr="00CC3FF1">
        <w:rPr>
          <w:rFonts w:ascii="Arial" w:hAnsi="Arial" w:cs="Arial"/>
          <w:color w:val="000000"/>
          <w:lang w:val="fr-FR"/>
        </w:rPr>
        <w:t xml:space="preserve"> the </w:t>
      </w:r>
      <w:proofErr w:type="spellStart"/>
      <w:r w:rsidRPr="00CC3FF1">
        <w:rPr>
          <w:rFonts w:ascii="Arial" w:hAnsi="Arial" w:cs="Arial"/>
          <w:color w:val="000000"/>
          <w:lang w:val="fr-FR"/>
        </w:rPr>
        <w:t>said</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thirty</w:t>
      </w:r>
      <w:proofErr w:type="spellEnd"/>
      <w:r w:rsidRPr="00CC3FF1">
        <w:rPr>
          <w:rFonts w:ascii="Arial" w:hAnsi="Arial" w:cs="Arial"/>
          <w:color w:val="000000"/>
          <w:lang w:val="fr-FR"/>
        </w:rPr>
        <w:t xml:space="preserve"> (30) </w:t>
      </w:r>
      <w:proofErr w:type="spellStart"/>
      <w:r w:rsidRPr="00CC3FF1">
        <w:rPr>
          <w:rFonts w:ascii="Arial" w:hAnsi="Arial" w:cs="Arial"/>
          <w:color w:val="000000"/>
          <w:lang w:val="fr-FR"/>
        </w:rPr>
        <w:t>day</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period</w:t>
      </w:r>
      <w:proofErr w:type="spellEnd"/>
      <w:r w:rsidRPr="00CC3FF1">
        <w:rPr>
          <w:rFonts w:ascii="Arial" w:hAnsi="Arial" w:cs="Arial"/>
          <w:color w:val="000000"/>
          <w:lang w:val="fr-FR"/>
        </w:rPr>
        <w:t xml:space="preserve">, the Parties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forthwith</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refer</w:t>
      </w:r>
      <w:proofErr w:type="spellEnd"/>
      <w:r w:rsidRPr="00CC3FF1">
        <w:rPr>
          <w:rFonts w:ascii="Arial" w:hAnsi="Arial" w:cs="Arial"/>
          <w:color w:val="000000"/>
          <w:lang w:val="fr-FR"/>
        </w:rPr>
        <w:t xml:space="preserve"> the dispute to the International </w:t>
      </w:r>
      <w:proofErr w:type="spellStart"/>
      <w:r w:rsidRPr="00CC3FF1">
        <w:rPr>
          <w:rFonts w:ascii="Arial" w:hAnsi="Arial" w:cs="Arial"/>
          <w:color w:val="000000"/>
          <w:lang w:val="fr-FR"/>
        </w:rPr>
        <w:t>Chamber</w:t>
      </w:r>
      <w:proofErr w:type="spellEnd"/>
      <w:r w:rsidRPr="00CC3FF1">
        <w:rPr>
          <w:rFonts w:ascii="Arial" w:hAnsi="Arial" w:cs="Arial"/>
          <w:color w:val="000000"/>
          <w:lang w:val="fr-FR"/>
        </w:rPr>
        <w:t xml:space="preserve"> of Commerce (« </w:t>
      </w:r>
      <w:r w:rsidRPr="00CC3FF1">
        <w:rPr>
          <w:rFonts w:ascii="Arial" w:hAnsi="Arial" w:cs="Arial"/>
          <w:b/>
          <w:color w:val="000000"/>
          <w:lang w:val="fr-FR"/>
        </w:rPr>
        <w:t>ICC</w:t>
      </w:r>
      <w:r w:rsidRPr="00CC3FF1">
        <w:rPr>
          <w:rFonts w:ascii="Arial" w:hAnsi="Arial" w:cs="Arial"/>
          <w:color w:val="000000"/>
          <w:lang w:val="fr-FR"/>
        </w:rPr>
        <w:t xml:space="preserve"> ») and the dispute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be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finally</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settled</w:t>
      </w:r>
      <w:proofErr w:type="spellEnd"/>
      <w:r w:rsidRPr="00CC3FF1">
        <w:rPr>
          <w:rFonts w:ascii="Arial" w:hAnsi="Arial" w:cs="Arial"/>
          <w:color w:val="000000"/>
          <w:lang w:val="fr-FR"/>
        </w:rPr>
        <w:t xml:space="preserve"> by arbitration. The arbitration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be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resolved</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pursuant</w:t>
      </w:r>
      <w:proofErr w:type="spellEnd"/>
      <w:r w:rsidRPr="00CC3FF1">
        <w:rPr>
          <w:rFonts w:ascii="Arial" w:hAnsi="Arial" w:cs="Arial"/>
          <w:color w:val="000000"/>
          <w:lang w:val="fr-FR"/>
        </w:rPr>
        <w:t xml:space="preserve"> to and in accordance </w:t>
      </w:r>
      <w:proofErr w:type="spellStart"/>
      <w:r w:rsidRPr="00CC3FF1">
        <w:rPr>
          <w:rFonts w:ascii="Arial" w:hAnsi="Arial" w:cs="Arial"/>
          <w:color w:val="000000"/>
          <w:lang w:val="fr-FR"/>
        </w:rPr>
        <w:t>with</w:t>
      </w:r>
      <w:proofErr w:type="spellEnd"/>
      <w:r w:rsidRPr="00CC3FF1">
        <w:rPr>
          <w:rFonts w:ascii="Arial" w:hAnsi="Arial" w:cs="Arial"/>
          <w:color w:val="000000"/>
          <w:lang w:val="fr-FR"/>
        </w:rPr>
        <w:t xml:space="preserve"> the </w:t>
      </w:r>
      <w:proofErr w:type="spellStart"/>
      <w:r w:rsidRPr="00CC3FF1">
        <w:rPr>
          <w:rFonts w:ascii="Arial" w:hAnsi="Arial" w:cs="Arial"/>
          <w:color w:val="000000"/>
          <w:lang w:val="fr-FR"/>
        </w:rPr>
        <w:t>Rules</w:t>
      </w:r>
      <w:proofErr w:type="spellEnd"/>
      <w:r w:rsidRPr="00CC3FF1">
        <w:rPr>
          <w:rFonts w:ascii="Arial" w:hAnsi="Arial" w:cs="Arial"/>
          <w:color w:val="000000"/>
          <w:lang w:val="fr-FR"/>
        </w:rPr>
        <w:t xml:space="preserve"> of Arbitration of the International </w:t>
      </w:r>
      <w:proofErr w:type="spellStart"/>
      <w:r w:rsidRPr="00CC3FF1">
        <w:rPr>
          <w:rFonts w:ascii="Arial" w:hAnsi="Arial" w:cs="Arial"/>
          <w:color w:val="000000"/>
          <w:lang w:val="fr-FR"/>
        </w:rPr>
        <w:t>Chamber</w:t>
      </w:r>
      <w:proofErr w:type="spellEnd"/>
      <w:r w:rsidRPr="00CC3FF1">
        <w:rPr>
          <w:rFonts w:ascii="Arial" w:hAnsi="Arial" w:cs="Arial"/>
          <w:color w:val="000000"/>
          <w:lang w:val="fr-FR"/>
        </w:rPr>
        <w:t xml:space="preserve"> of Commerce, as </w:t>
      </w:r>
      <w:proofErr w:type="spellStart"/>
      <w:r w:rsidRPr="00CC3FF1">
        <w:rPr>
          <w:rFonts w:ascii="Arial" w:hAnsi="Arial" w:cs="Arial"/>
          <w:color w:val="000000"/>
          <w:lang w:val="fr-FR"/>
        </w:rPr>
        <w:t>modified</w:t>
      </w:r>
      <w:proofErr w:type="spellEnd"/>
      <w:r w:rsidRPr="00CC3FF1">
        <w:rPr>
          <w:rFonts w:ascii="Arial" w:hAnsi="Arial" w:cs="Arial"/>
          <w:color w:val="000000"/>
          <w:lang w:val="fr-FR"/>
        </w:rPr>
        <w:t xml:space="preserve"> by the </w:t>
      </w:r>
      <w:proofErr w:type="spellStart"/>
      <w:r w:rsidRPr="00CC3FF1">
        <w:rPr>
          <w:rFonts w:ascii="Arial" w:hAnsi="Arial" w:cs="Arial"/>
          <w:color w:val="000000"/>
          <w:lang w:val="fr-FR"/>
        </w:rPr>
        <w:t>following</w:t>
      </w:r>
      <w:proofErr w:type="spellEnd"/>
      <w:r w:rsidRPr="00CC3FF1">
        <w:rPr>
          <w:rFonts w:ascii="Arial" w:hAnsi="Arial" w:cs="Arial"/>
          <w:color w:val="000000"/>
          <w:lang w:val="fr-FR"/>
        </w:rPr>
        <w:t>:</w:t>
      </w:r>
    </w:p>
    <w:p w:rsidR="00B307B2" w:rsidRPr="00CC3FF1" w:rsidRDefault="00B307B2" w:rsidP="00B307B2">
      <w:pPr>
        <w:tabs>
          <w:tab w:val="left" w:pos="810"/>
        </w:tabs>
        <w:spacing w:line="23" w:lineRule="atLeast"/>
        <w:ind w:left="850"/>
        <w:rPr>
          <w:rFonts w:ascii="Arial" w:eastAsia="SimSun" w:hAnsi="Arial" w:cs="Arial"/>
        </w:rPr>
      </w:pPr>
    </w:p>
    <w:p w:rsidR="00B307B2" w:rsidRPr="00CC3FF1" w:rsidRDefault="00B307B2" w:rsidP="00B307B2">
      <w:pPr>
        <w:numPr>
          <w:ilvl w:val="0"/>
          <w:numId w:val="51"/>
        </w:numPr>
        <w:tabs>
          <w:tab w:val="left" w:pos="2127"/>
        </w:tabs>
        <w:spacing w:after="120" w:line="23" w:lineRule="atLeast"/>
        <w:ind w:left="2127" w:hanging="360"/>
        <w:textAlignment w:val="baseline"/>
        <w:rPr>
          <w:rFonts w:ascii="Arial" w:hAnsi="Arial" w:cs="Arial"/>
          <w:color w:val="000000"/>
          <w:lang w:val="fr-FR"/>
        </w:rPr>
      </w:pPr>
      <w:r w:rsidRPr="00CC3FF1">
        <w:rPr>
          <w:rFonts w:ascii="Arial" w:hAnsi="Arial" w:cs="Arial"/>
          <w:color w:val="000000"/>
          <w:lang w:val="fr-FR"/>
        </w:rPr>
        <w:t xml:space="preserve">the </w:t>
      </w:r>
      <w:proofErr w:type="spellStart"/>
      <w:r w:rsidRPr="00CC3FF1">
        <w:rPr>
          <w:rFonts w:ascii="Arial" w:hAnsi="Arial" w:cs="Arial"/>
          <w:color w:val="000000"/>
          <w:lang w:val="fr-FR"/>
        </w:rPr>
        <w:t>number</w:t>
      </w:r>
      <w:proofErr w:type="spellEnd"/>
      <w:r w:rsidRPr="00CC3FF1">
        <w:rPr>
          <w:rFonts w:ascii="Arial" w:hAnsi="Arial" w:cs="Arial"/>
          <w:color w:val="000000"/>
          <w:lang w:val="fr-FR"/>
        </w:rPr>
        <w:t xml:space="preserve"> of </w:t>
      </w:r>
      <w:proofErr w:type="spellStart"/>
      <w:r w:rsidRPr="00CC3FF1">
        <w:rPr>
          <w:rFonts w:ascii="Arial" w:hAnsi="Arial" w:cs="Arial"/>
          <w:color w:val="000000"/>
          <w:lang w:val="fr-FR"/>
        </w:rPr>
        <w:t>arbitrators</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be</w:t>
      </w:r>
      <w:proofErr w:type="spellEnd"/>
      <w:r w:rsidRPr="00CC3FF1">
        <w:rPr>
          <w:rFonts w:ascii="Arial" w:hAnsi="Arial" w:cs="Arial"/>
          <w:color w:val="000000"/>
          <w:lang w:val="fr-FR"/>
        </w:rPr>
        <w:t xml:space="preserve"> one;</w:t>
      </w:r>
    </w:p>
    <w:p w:rsidR="00B307B2" w:rsidRPr="00CC3FF1" w:rsidRDefault="00B307B2" w:rsidP="00B307B2">
      <w:pPr>
        <w:numPr>
          <w:ilvl w:val="0"/>
          <w:numId w:val="51"/>
        </w:numPr>
        <w:tabs>
          <w:tab w:val="left" w:pos="2127"/>
        </w:tabs>
        <w:spacing w:before="120" w:after="120" w:line="23" w:lineRule="atLeast"/>
        <w:ind w:left="2127" w:hanging="360"/>
        <w:jc w:val="both"/>
        <w:textAlignment w:val="baseline"/>
        <w:rPr>
          <w:rFonts w:ascii="Arial" w:hAnsi="Arial" w:cs="Arial"/>
          <w:color w:val="000000"/>
          <w:lang w:val="fr-FR"/>
        </w:rPr>
      </w:pPr>
      <w:r w:rsidRPr="00CC3FF1">
        <w:rPr>
          <w:rFonts w:ascii="Arial" w:hAnsi="Arial" w:cs="Arial"/>
          <w:color w:val="000000"/>
          <w:lang w:val="fr-FR"/>
        </w:rPr>
        <w:t xml:space="preserve">the </w:t>
      </w:r>
      <w:proofErr w:type="spellStart"/>
      <w:r w:rsidRPr="00CC3FF1">
        <w:rPr>
          <w:rFonts w:ascii="Arial" w:hAnsi="Arial" w:cs="Arial"/>
          <w:color w:val="000000"/>
          <w:lang w:val="fr-FR"/>
        </w:rPr>
        <w:t>arbitrator</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be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appointed</w:t>
      </w:r>
      <w:proofErr w:type="spellEnd"/>
      <w:r w:rsidRPr="00CC3FF1">
        <w:rPr>
          <w:rFonts w:ascii="Arial" w:hAnsi="Arial" w:cs="Arial"/>
          <w:color w:val="000000"/>
          <w:lang w:val="fr-FR"/>
        </w:rPr>
        <w:t xml:space="preserve"> by the ICC International Court of Arbitration (the "</w:t>
      </w:r>
      <w:r w:rsidRPr="00CC3FF1">
        <w:rPr>
          <w:rFonts w:ascii="Arial" w:hAnsi="Arial" w:cs="Arial"/>
          <w:b/>
          <w:color w:val="000000"/>
          <w:lang w:val="fr-FR"/>
        </w:rPr>
        <w:t>Court</w:t>
      </w:r>
      <w:r w:rsidRPr="00CC3FF1">
        <w:rPr>
          <w:rFonts w:ascii="Arial" w:hAnsi="Arial" w:cs="Arial"/>
          <w:color w:val="000000"/>
          <w:lang w:val="fr-FR"/>
        </w:rPr>
        <w:t>");</w:t>
      </w:r>
    </w:p>
    <w:p w:rsidR="00B307B2" w:rsidRPr="00CC3FF1" w:rsidRDefault="00B307B2" w:rsidP="00B307B2">
      <w:pPr>
        <w:numPr>
          <w:ilvl w:val="0"/>
          <w:numId w:val="51"/>
        </w:numPr>
        <w:tabs>
          <w:tab w:val="left" w:pos="2127"/>
        </w:tabs>
        <w:spacing w:before="120" w:after="120" w:line="23" w:lineRule="atLeast"/>
        <w:ind w:left="2127" w:hanging="360"/>
        <w:jc w:val="both"/>
        <w:textAlignment w:val="baseline"/>
        <w:rPr>
          <w:rFonts w:ascii="Arial" w:hAnsi="Arial" w:cs="Arial"/>
          <w:color w:val="000000"/>
          <w:lang w:val="fr-FR"/>
        </w:rPr>
      </w:pPr>
      <w:r w:rsidRPr="00CC3FF1">
        <w:rPr>
          <w:rFonts w:ascii="Arial" w:hAnsi="Arial" w:cs="Arial"/>
          <w:color w:val="000000"/>
          <w:lang w:val="fr-FR"/>
        </w:rPr>
        <w:t xml:space="preserve">the </w:t>
      </w:r>
      <w:proofErr w:type="spellStart"/>
      <w:r w:rsidRPr="00CC3FF1">
        <w:rPr>
          <w:rFonts w:ascii="Arial" w:hAnsi="Arial" w:cs="Arial"/>
          <w:color w:val="000000"/>
          <w:lang w:val="fr-FR"/>
        </w:rPr>
        <w:t>seat</w:t>
      </w:r>
      <w:proofErr w:type="spellEnd"/>
      <w:r w:rsidRPr="00CC3FF1">
        <w:rPr>
          <w:rFonts w:ascii="Arial" w:hAnsi="Arial" w:cs="Arial"/>
          <w:color w:val="000000"/>
          <w:lang w:val="fr-FR"/>
        </w:rPr>
        <w:t xml:space="preserve"> of the arbitration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be</w:t>
      </w:r>
      <w:proofErr w:type="spellEnd"/>
      <w:r w:rsidRPr="00CC3FF1">
        <w:rPr>
          <w:rFonts w:ascii="Arial" w:hAnsi="Arial" w:cs="Arial"/>
          <w:color w:val="000000"/>
          <w:lang w:val="fr-FR"/>
        </w:rPr>
        <w:t xml:space="preserve"> in Jersey;</w:t>
      </w:r>
    </w:p>
    <w:p w:rsidR="00B307B2" w:rsidRPr="00CC3FF1" w:rsidRDefault="00B307B2" w:rsidP="00B307B2">
      <w:pPr>
        <w:numPr>
          <w:ilvl w:val="0"/>
          <w:numId w:val="51"/>
        </w:numPr>
        <w:tabs>
          <w:tab w:val="left" w:pos="2127"/>
        </w:tabs>
        <w:spacing w:before="120" w:after="120" w:line="23" w:lineRule="atLeast"/>
        <w:ind w:left="2127" w:hanging="360"/>
        <w:jc w:val="both"/>
        <w:textAlignment w:val="baseline"/>
        <w:rPr>
          <w:rFonts w:ascii="Arial" w:hAnsi="Arial" w:cs="Arial"/>
          <w:color w:val="000000"/>
          <w:lang w:val="fr-FR"/>
        </w:rPr>
      </w:pPr>
      <w:r w:rsidRPr="00CC3FF1">
        <w:rPr>
          <w:rFonts w:ascii="Arial" w:hAnsi="Arial" w:cs="Arial"/>
          <w:color w:val="000000"/>
          <w:lang w:val="fr-FR"/>
        </w:rPr>
        <w:t xml:space="preserve">the </w:t>
      </w:r>
      <w:proofErr w:type="spellStart"/>
      <w:r w:rsidRPr="00CC3FF1">
        <w:rPr>
          <w:rFonts w:ascii="Arial" w:hAnsi="Arial" w:cs="Arial"/>
          <w:color w:val="000000"/>
          <w:lang w:val="fr-FR"/>
        </w:rPr>
        <w:t>law</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governing</w:t>
      </w:r>
      <w:proofErr w:type="spellEnd"/>
      <w:r w:rsidRPr="00CC3FF1">
        <w:rPr>
          <w:rFonts w:ascii="Arial" w:hAnsi="Arial" w:cs="Arial"/>
          <w:color w:val="000000"/>
          <w:lang w:val="fr-FR"/>
        </w:rPr>
        <w:t xml:space="preserve"> the arbitration agreement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be</w:t>
      </w:r>
      <w:proofErr w:type="spellEnd"/>
      <w:r w:rsidRPr="00CC3FF1">
        <w:rPr>
          <w:rFonts w:ascii="Arial" w:hAnsi="Arial" w:cs="Arial"/>
          <w:color w:val="000000"/>
          <w:lang w:val="fr-FR"/>
        </w:rPr>
        <w:t xml:space="preserve"> Jersey;</w:t>
      </w:r>
    </w:p>
    <w:p w:rsidR="00B307B2" w:rsidRPr="00CC3FF1" w:rsidRDefault="00B307B2" w:rsidP="00B307B2">
      <w:pPr>
        <w:numPr>
          <w:ilvl w:val="0"/>
          <w:numId w:val="51"/>
        </w:numPr>
        <w:tabs>
          <w:tab w:val="left" w:pos="2127"/>
        </w:tabs>
        <w:spacing w:before="120" w:after="120" w:line="23" w:lineRule="atLeast"/>
        <w:ind w:left="2127" w:hanging="360"/>
        <w:jc w:val="both"/>
        <w:textAlignment w:val="baseline"/>
        <w:rPr>
          <w:rFonts w:ascii="Arial" w:hAnsi="Arial" w:cs="Arial"/>
          <w:color w:val="000000"/>
          <w:lang w:val="fr-FR"/>
        </w:rPr>
      </w:pPr>
      <w:r w:rsidRPr="00CC3FF1">
        <w:rPr>
          <w:rFonts w:ascii="Arial" w:hAnsi="Arial" w:cs="Arial"/>
          <w:color w:val="000000"/>
          <w:lang w:val="fr-FR"/>
        </w:rPr>
        <w:t xml:space="preserve">the </w:t>
      </w:r>
      <w:proofErr w:type="spellStart"/>
      <w:r w:rsidRPr="00CC3FF1">
        <w:rPr>
          <w:rFonts w:ascii="Arial" w:hAnsi="Arial" w:cs="Arial"/>
          <w:color w:val="000000"/>
          <w:lang w:val="fr-FR"/>
        </w:rPr>
        <w:t>language</w:t>
      </w:r>
      <w:proofErr w:type="spellEnd"/>
      <w:r w:rsidRPr="00CC3FF1">
        <w:rPr>
          <w:rFonts w:ascii="Arial" w:hAnsi="Arial" w:cs="Arial"/>
          <w:color w:val="000000"/>
          <w:lang w:val="fr-FR"/>
        </w:rPr>
        <w:t xml:space="preserve"> of the arbitration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be</w:t>
      </w:r>
      <w:proofErr w:type="spellEnd"/>
      <w:r w:rsidRPr="00CC3FF1">
        <w:rPr>
          <w:rFonts w:ascii="Arial" w:hAnsi="Arial" w:cs="Arial"/>
          <w:color w:val="000000"/>
          <w:lang w:val="fr-FR"/>
        </w:rPr>
        <w:t xml:space="preserve"> English;</w:t>
      </w:r>
    </w:p>
    <w:p w:rsidR="00B307B2" w:rsidRDefault="00B307B2" w:rsidP="00B307B2">
      <w:pPr>
        <w:numPr>
          <w:ilvl w:val="0"/>
          <w:numId w:val="51"/>
        </w:numPr>
        <w:tabs>
          <w:tab w:val="left" w:pos="2127"/>
        </w:tabs>
        <w:spacing w:before="120" w:after="120" w:line="23" w:lineRule="atLeast"/>
        <w:ind w:left="2127" w:hanging="360"/>
        <w:jc w:val="both"/>
        <w:textAlignment w:val="baseline"/>
        <w:rPr>
          <w:rFonts w:ascii="Arial" w:hAnsi="Arial" w:cs="Arial"/>
          <w:color w:val="000000"/>
          <w:lang w:val="fr-FR"/>
        </w:rPr>
      </w:pPr>
      <w:r w:rsidRPr="00CC3FF1">
        <w:rPr>
          <w:rFonts w:ascii="Arial" w:hAnsi="Arial" w:cs="Arial"/>
          <w:color w:val="000000"/>
          <w:lang w:val="fr-FR"/>
        </w:rPr>
        <w:t xml:space="preserve">the </w:t>
      </w:r>
      <w:proofErr w:type="spellStart"/>
      <w:r w:rsidRPr="00CC3FF1">
        <w:rPr>
          <w:rFonts w:ascii="Arial" w:hAnsi="Arial" w:cs="Arial"/>
          <w:color w:val="000000"/>
          <w:lang w:val="fr-FR"/>
        </w:rPr>
        <w:t>pre</w:t>
      </w:r>
      <w:proofErr w:type="spellEnd"/>
      <w:r w:rsidRPr="00CC3FF1">
        <w:rPr>
          <w:rFonts w:ascii="Arial" w:hAnsi="Arial" w:cs="Arial"/>
          <w:color w:val="000000"/>
          <w:lang w:val="fr-FR"/>
        </w:rPr>
        <w:t xml:space="preserve">-arbitration </w:t>
      </w:r>
      <w:proofErr w:type="spellStart"/>
      <w:r w:rsidRPr="00CC3FF1">
        <w:rPr>
          <w:rFonts w:ascii="Arial" w:hAnsi="Arial" w:cs="Arial"/>
          <w:color w:val="000000"/>
          <w:lang w:val="fr-FR"/>
        </w:rPr>
        <w:t>conduct</w:t>
      </w:r>
      <w:proofErr w:type="spellEnd"/>
      <w:r w:rsidRPr="00CC3FF1">
        <w:rPr>
          <w:rFonts w:ascii="Arial" w:hAnsi="Arial" w:cs="Arial"/>
          <w:color w:val="000000"/>
          <w:lang w:val="fr-FR"/>
        </w:rPr>
        <w:t xml:space="preserve"> of the Parties in </w:t>
      </w:r>
      <w:proofErr w:type="spellStart"/>
      <w:r w:rsidRPr="00CC3FF1">
        <w:rPr>
          <w:rFonts w:ascii="Arial" w:hAnsi="Arial" w:cs="Arial"/>
          <w:color w:val="000000"/>
          <w:lang w:val="fr-FR"/>
        </w:rPr>
        <w:t>attempting</w:t>
      </w:r>
      <w:proofErr w:type="spellEnd"/>
      <w:r w:rsidRPr="00CC3FF1">
        <w:rPr>
          <w:rFonts w:ascii="Arial" w:hAnsi="Arial" w:cs="Arial"/>
          <w:color w:val="000000"/>
          <w:lang w:val="fr-FR"/>
        </w:rPr>
        <w:t xml:space="preserve"> to </w:t>
      </w:r>
      <w:proofErr w:type="spellStart"/>
      <w:r w:rsidRPr="00CC3FF1">
        <w:rPr>
          <w:rFonts w:ascii="Arial" w:hAnsi="Arial" w:cs="Arial"/>
          <w:color w:val="000000"/>
          <w:lang w:val="fr-FR"/>
        </w:rPr>
        <w:t>settle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their</w:t>
      </w:r>
      <w:proofErr w:type="spellEnd"/>
      <w:r w:rsidRPr="00CC3FF1">
        <w:rPr>
          <w:rFonts w:ascii="Arial" w:hAnsi="Arial" w:cs="Arial"/>
          <w:color w:val="000000"/>
          <w:lang w:val="fr-FR"/>
        </w:rPr>
        <w:t xml:space="preserve"> dispute by </w:t>
      </w:r>
      <w:proofErr w:type="spellStart"/>
      <w:r w:rsidRPr="00CC3FF1">
        <w:rPr>
          <w:rFonts w:ascii="Arial" w:hAnsi="Arial" w:cs="Arial"/>
          <w:color w:val="000000"/>
          <w:lang w:val="fr-FR"/>
        </w:rPr>
        <w:t>negotiation</w:t>
      </w:r>
      <w:proofErr w:type="spellEnd"/>
      <w:r w:rsidRPr="00CC3FF1">
        <w:rPr>
          <w:rFonts w:ascii="Arial" w:hAnsi="Arial" w:cs="Arial"/>
          <w:color w:val="000000"/>
          <w:lang w:val="fr-FR"/>
        </w:rPr>
        <w:t xml:space="preserve"> and/or </w:t>
      </w:r>
      <w:proofErr w:type="spellStart"/>
      <w:r w:rsidRPr="00CC3FF1">
        <w:rPr>
          <w:rFonts w:ascii="Arial" w:hAnsi="Arial" w:cs="Arial"/>
          <w:color w:val="000000"/>
          <w:lang w:val="fr-FR"/>
        </w:rPr>
        <w:t>mediation</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is</w:t>
      </w:r>
      <w:proofErr w:type="spellEnd"/>
      <w:r w:rsidRPr="00CC3FF1">
        <w:rPr>
          <w:rFonts w:ascii="Arial" w:hAnsi="Arial" w:cs="Arial"/>
          <w:color w:val="000000"/>
          <w:lang w:val="fr-FR"/>
        </w:rPr>
        <w:t xml:space="preserve"> a factor </w:t>
      </w:r>
      <w:proofErr w:type="spellStart"/>
      <w:r w:rsidRPr="00CC3FF1">
        <w:rPr>
          <w:rFonts w:ascii="Arial" w:hAnsi="Arial" w:cs="Arial"/>
          <w:color w:val="000000"/>
          <w:lang w:val="fr-FR"/>
        </w:rPr>
        <w:t>which</w:t>
      </w:r>
      <w:proofErr w:type="spellEnd"/>
      <w:r w:rsidRPr="00CC3FF1">
        <w:rPr>
          <w:rFonts w:ascii="Arial" w:hAnsi="Arial" w:cs="Arial"/>
          <w:color w:val="000000"/>
          <w:lang w:val="fr-FR"/>
        </w:rPr>
        <w:t xml:space="preserve"> the </w:t>
      </w:r>
      <w:proofErr w:type="spellStart"/>
      <w:r w:rsidRPr="00CC3FF1">
        <w:rPr>
          <w:rFonts w:ascii="Arial" w:hAnsi="Arial" w:cs="Arial"/>
          <w:color w:val="000000"/>
          <w:lang w:val="fr-FR"/>
        </w:rPr>
        <w:t>arbitrator</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may</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take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into</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account</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when</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making</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any</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decision</w:t>
      </w:r>
      <w:proofErr w:type="spellEnd"/>
      <w:r w:rsidRPr="00CC3FF1">
        <w:rPr>
          <w:rFonts w:ascii="Arial" w:hAnsi="Arial" w:cs="Arial"/>
          <w:color w:val="000000"/>
          <w:lang w:val="fr-FR"/>
        </w:rPr>
        <w:t xml:space="preserve"> as to </w:t>
      </w:r>
      <w:proofErr w:type="spellStart"/>
      <w:r w:rsidRPr="00CC3FF1">
        <w:rPr>
          <w:rFonts w:ascii="Arial" w:hAnsi="Arial" w:cs="Arial"/>
          <w:color w:val="000000"/>
          <w:lang w:val="fr-FR"/>
        </w:rPr>
        <w:t>costs</w:t>
      </w:r>
      <w:proofErr w:type="spellEnd"/>
      <w:r w:rsidRPr="00CC3FF1">
        <w:rPr>
          <w:rFonts w:ascii="Arial" w:hAnsi="Arial" w:cs="Arial"/>
          <w:color w:val="000000"/>
          <w:lang w:val="fr-FR"/>
        </w:rPr>
        <w:t>;</w:t>
      </w:r>
    </w:p>
    <w:p w:rsidR="00B307B2" w:rsidRDefault="00B307B2" w:rsidP="00B307B2">
      <w:pPr>
        <w:tabs>
          <w:tab w:val="left" w:pos="504"/>
          <w:tab w:val="left" w:pos="2127"/>
        </w:tabs>
        <w:spacing w:before="120" w:after="120" w:line="23" w:lineRule="atLeast"/>
        <w:ind w:left="2127"/>
        <w:textAlignment w:val="baseline"/>
        <w:rPr>
          <w:rFonts w:ascii="Arial" w:hAnsi="Arial" w:cs="Arial"/>
          <w:color w:val="000000"/>
          <w:lang w:val="fr-FR"/>
        </w:rPr>
      </w:pPr>
    </w:p>
    <w:p w:rsidR="00B307B2" w:rsidRDefault="00B307B2" w:rsidP="00B307B2">
      <w:pPr>
        <w:tabs>
          <w:tab w:val="left" w:pos="504"/>
          <w:tab w:val="left" w:pos="2127"/>
        </w:tabs>
        <w:spacing w:before="120" w:after="120" w:line="23" w:lineRule="atLeast"/>
        <w:ind w:left="2127"/>
        <w:textAlignment w:val="baseline"/>
        <w:rPr>
          <w:rFonts w:ascii="Arial" w:hAnsi="Arial" w:cs="Arial"/>
          <w:color w:val="000000"/>
          <w:lang w:val="fr-FR"/>
        </w:rPr>
      </w:pPr>
    </w:p>
    <w:p w:rsidR="00B307B2" w:rsidRPr="00CC3FF1" w:rsidRDefault="00B307B2" w:rsidP="00B307B2">
      <w:pPr>
        <w:tabs>
          <w:tab w:val="left" w:pos="504"/>
          <w:tab w:val="left" w:pos="2127"/>
        </w:tabs>
        <w:spacing w:before="120" w:after="120" w:line="23" w:lineRule="atLeast"/>
        <w:ind w:left="2127"/>
        <w:textAlignment w:val="baseline"/>
        <w:rPr>
          <w:rFonts w:ascii="Arial" w:hAnsi="Arial" w:cs="Arial"/>
          <w:color w:val="000000"/>
          <w:lang w:val="fr-FR"/>
        </w:rPr>
      </w:pPr>
    </w:p>
    <w:p w:rsidR="00B307B2" w:rsidRPr="00CC3FF1" w:rsidRDefault="00B307B2" w:rsidP="00B307B2">
      <w:pPr>
        <w:numPr>
          <w:ilvl w:val="0"/>
          <w:numId w:val="51"/>
        </w:numPr>
        <w:tabs>
          <w:tab w:val="left" w:pos="2127"/>
        </w:tabs>
        <w:spacing w:before="120" w:after="120" w:line="23" w:lineRule="atLeast"/>
        <w:ind w:left="2127" w:hanging="360"/>
        <w:jc w:val="both"/>
        <w:textAlignment w:val="baseline"/>
        <w:rPr>
          <w:rFonts w:ascii="Arial" w:hAnsi="Arial" w:cs="Arial"/>
          <w:color w:val="000000"/>
          <w:lang w:val="fr-FR"/>
        </w:rPr>
      </w:pPr>
      <w:proofErr w:type="spellStart"/>
      <w:r w:rsidRPr="00CC3FF1">
        <w:rPr>
          <w:rFonts w:ascii="Arial" w:hAnsi="Arial" w:cs="Arial"/>
          <w:color w:val="000000"/>
          <w:lang w:val="fr-FR"/>
        </w:rPr>
        <w:t>should</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either</w:t>
      </w:r>
      <w:proofErr w:type="spellEnd"/>
      <w:r w:rsidRPr="00CC3FF1">
        <w:rPr>
          <w:rFonts w:ascii="Arial" w:hAnsi="Arial" w:cs="Arial"/>
          <w:color w:val="000000"/>
          <w:lang w:val="fr-FR"/>
        </w:rPr>
        <w:t xml:space="preserve"> of the Parties </w:t>
      </w:r>
      <w:proofErr w:type="spellStart"/>
      <w:r w:rsidRPr="00CC3FF1">
        <w:rPr>
          <w:rFonts w:ascii="Arial" w:hAnsi="Arial" w:cs="Arial"/>
          <w:color w:val="000000"/>
          <w:lang w:val="fr-FR"/>
        </w:rPr>
        <w:t>be</w:t>
      </w:r>
      <w:proofErr w:type="spellEnd"/>
      <w:r w:rsidRPr="00CC3FF1">
        <w:rPr>
          <w:rFonts w:ascii="Arial" w:hAnsi="Arial" w:cs="Arial"/>
          <w:color w:val="000000"/>
          <w:lang w:val="fr-FR"/>
        </w:rPr>
        <w:t xml:space="preserve"> or </w:t>
      </w:r>
      <w:proofErr w:type="spellStart"/>
      <w:r w:rsidRPr="00CC3FF1">
        <w:rPr>
          <w:rFonts w:ascii="Arial" w:hAnsi="Arial" w:cs="Arial"/>
          <w:color w:val="000000"/>
          <w:lang w:val="fr-FR"/>
        </w:rPr>
        <w:t>become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aware</w:t>
      </w:r>
      <w:proofErr w:type="spellEnd"/>
      <w:r w:rsidRPr="00CC3FF1">
        <w:rPr>
          <w:rFonts w:ascii="Arial" w:hAnsi="Arial" w:cs="Arial"/>
          <w:color w:val="000000"/>
          <w:lang w:val="fr-FR"/>
        </w:rPr>
        <w:t xml:space="preserve"> of a </w:t>
      </w:r>
      <w:proofErr w:type="spellStart"/>
      <w:r w:rsidRPr="00CC3FF1">
        <w:rPr>
          <w:rFonts w:ascii="Arial" w:hAnsi="Arial" w:cs="Arial"/>
          <w:color w:val="000000"/>
          <w:lang w:val="fr-FR"/>
        </w:rPr>
        <w:t>dispute</w:t>
      </w:r>
      <w:proofErr w:type="spellEnd"/>
      <w:r w:rsidRPr="00CC3FF1">
        <w:rPr>
          <w:rFonts w:ascii="Arial" w:hAnsi="Arial" w:cs="Arial"/>
          <w:color w:val="000000"/>
          <w:lang w:val="fr-FR"/>
        </w:rPr>
        <w:t xml:space="preserve"> or an </w:t>
      </w:r>
      <w:proofErr w:type="spellStart"/>
      <w:r w:rsidRPr="00CC3FF1">
        <w:rPr>
          <w:rFonts w:ascii="Arial" w:hAnsi="Arial" w:cs="Arial"/>
          <w:color w:val="000000"/>
          <w:lang w:val="fr-FR"/>
        </w:rPr>
        <w:t>ongoing</w:t>
      </w:r>
      <w:proofErr w:type="spellEnd"/>
      <w:r w:rsidRPr="00CC3FF1">
        <w:rPr>
          <w:rFonts w:ascii="Arial" w:hAnsi="Arial" w:cs="Arial"/>
          <w:color w:val="000000"/>
          <w:lang w:val="fr-FR"/>
        </w:rPr>
        <w:t xml:space="preserve"> arbitration </w:t>
      </w:r>
      <w:proofErr w:type="spellStart"/>
      <w:r w:rsidRPr="00CC3FF1">
        <w:rPr>
          <w:rFonts w:ascii="Arial" w:hAnsi="Arial" w:cs="Arial"/>
          <w:color w:val="000000"/>
          <w:lang w:val="fr-FR"/>
        </w:rPr>
        <w:t>between</w:t>
      </w:r>
      <w:proofErr w:type="spellEnd"/>
      <w:r w:rsidRPr="00CC3FF1">
        <w:rPr>
          <w:rFonts w:ascii="Arial" w:hAnsi="Arial" w:cs="Arial"/>
          <w:color w:val="000000"/>
          <w:lang w:val="fr-FR"/>
        </w:rPr>
        <w:t xml:space="preserve"> one of the Parties and </w:t>
      </w:r>
      <w:proofErr w:type="spellStart"/>
      <w:r w:rsidRPr="00CC3FF1">
        <w:rPr>
          <w:rFonts w:ascii="Arial" w:hAnsi="Arial" w:cs="Arial"/>
          <w:color w:val="000000"/>
          <w:lang w:val="fr-FR"/>
        </w:rPr>
        <w:t>any</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other</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users</w:t>
      </w:r>
      <w:proofErr w:type="spellEnd"/>
      <w:r w:rsidRPr="00CC3FF1">
        <w:rPr>
          <w:rFonts w:ascii="Arial" w:hAnsi="Arial" w:cs="Arial"/>
          <w:color w:val="000000"/>
          <w:lang w:val="fr-FR"/>
        </w:rPr>
        <w:t xml:space="preserve"> of the Terminal, </w:t>
      </w:r>
      <w:proofErr w:type="spellStart"/>
      <w:r w:rsidRPr="00CC3FF1">
        <w:rPr>
          <w:rFonts w:ascii="Arial" w:hAnsi="Arial" w:cs="Arial"/>
          <w:color w:val="000000"/>
          <w:lang w:val="fr-FR"/>
        </w:rPr>
        <w:t>which</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raises</w:t>
      </w:r>
      <w:proofErr w:type="spellEnd"/>
      <w:r w:rsidRPr="00CC3FF1">
        <w:rPr>
          <w:rFonts w:ascii="Arial" w:hAnsi="Arial" w:cs="Arial"/>
          <w:color w:val="000000"/>
          <w:lang w:val="fr-FR"/>
        </w:rPr>
        <w:t xml:space="preserve"> a </w:t>
      </w:r>
      <w:proofErr w:type="spellStart"/>
      <w:r w:rsidRPr="00CC3FF1">
        <w:rPr>
          <w:rFonts w:ascii="Arial" w:hAnsi="Arial" w:cs="Arial"/>
          <w:color w:val="000000"/>
          <w:lang w:val="fr-FR"/>
        </w:rPr>
        <w:t>similar</w:t>
      </w:r>
      <w:proofErr w:type="spellEnd"/>
      <w:r w:rsidRPr="00CC3FF1">
        <w:rPr>
          <w:rFonts w:ascii="Arial" w:hAnsi="Arial" w:cs="Arial"/>
          <w:color w:val="000000"/>
          <w:lang w:val="fr-FR"/>
        </w:rPr>
        <w:t xml:space="preserve"> or </w:t>
      </w:r>
      <w:proofErr w:type="spellStart"/>
      <w:r w:rsidRPr="00CC3FF1">
        <w:rPr>
          <w:rFonts w:ascii="Arial" w:hAnsi="Arial" w:cs="Arial"/>
          <w:color w:val="000000"/>
          <w:lang w:val="fr-FR"/>
        </w:rPr>
        <w:t>identical</w:t>
      </w:r>
      <w:proofErr w:type="spellEnd"/>
      <w:r w:rsidRPr="00CC3FF1">
        <w:rPr>
          <w:rFonts w:ascii="Arial" w:hAnsi="Arial" w:cs="Arial"/>
          <w:color w:val="000000"/>
          <w:lang w:val="fr-FR"/>
        </w:rPr>
        <w:t xml:space="preserve"> issue of </w:t>
      </w:r>
      <w:proofErr w:type="spellStart"/>
      <w:r w:rsidRPr="00CC3FF1">
        <w:rPr>
          <w:rFonts w:ascii="Arial" w:hAnsi="Arial" w:cs="Arial"/>
          <w:color w:val="000000"/>
          <w:lang w:val="fr-FR"/>
        </w:rPr>
        <w:t>law</w:t>
      </w:r>
      <w:proofErr w:type="spellEnd"/>
      <w:r w:rsidRPr="00CC3FF1">
        <w:rPr>
          <w:rFonts w:ascii="Arial" w:hAnsi="Arial" w:cs="Arial"/>
          <w:color w:val="000000"/>
          <w:lang w:val="fr-FR"/>
        </w:rPr>
        <w:t xml:space="preserve"> and/or </w:t>
      </w:r>
      <w:proofErr w:type="spellStart"/>
      <w:r w:rsidRPr="00CC3FF1">
        <w:rPr>
          <w:rFonts w:ascii="Arial" w:hAnsi="Arial" w:cs="Arial"/>
          <w:color w:val="000000"/>
          <w:lang w:val="fr-FR"/>
        </w:rPr>
        <w:t>fact</w:t>
      </w:r>
      <w:proofErr w:type="spellEnd"/>
      <w:r w:rsidRPr="00CC3FF1">
        <w:rPr>
          <w:rFonts w:ascii="Arial" w:hAnsi="Arial" w:cs="Arial"/>
          <w:color w:val="000000"/>
          <w:lang w:val="fr-FR"/>
        </w:rPr>
        <w:t xml:space="preserve"> to </w:t>
      </w:r>
      <w:proofErr w:type="spellStart"/>
      <w:r w:rsidRPr="00CC3FF1">
        <w:rPr>
          <w:rFonts w:ascii="Arial" w:hAnsi="Arial" w:cs="Arial"/>
          <w:color w:val="000000"/>
          <w:lang w:val="fr-FR"/>
        </w:rPr>
        <w:t>that</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which</w:t>
      </w:r>
      <w:proofErr w:type="spellEnd"/>
      <w:r w:rsidRPr="00CC3FF1">
        <w:rPr>
          <w:rFonts w:ascii="Arial" w:hAnsi="Arial" w:cs="Arial"/>
          <w:color w:val="000000"/>
          <w:lang w:val="fr-FR"/>
        </w:rPr>
        <w:t xml:space="preserve"> arises in the dispute </w:t>
      </w:r>
      <w:proofErr w:type="spellStart"/>
      <w:r w:rsidRPr="00CC3FF1">
        <w:rPr>
          <w:rFonts w:ascii="Arial" w:hAnsi="Arial" w:cs="Arial"/>
          <w:color w:val="000000"/>
          <w:lang w:val="fr-FR"/>
        </w:rPr>
        <w:t>between</w:t>
      </w:r>
      <w:proofErr w:type="spellEnd"/>
      <w:r w:rsidRPr="00CC3FF1">
        <w:rPr>
          <w:rFonts w:ascii="Arial" w:hAnsi="Arial" w:cs="Arial"/>
          <w:color w:val="000000"/>
          <w:lang w:val="fr-FR"/>
        </w:rPr>
        <w:t xml:space="preserve"> the Parties and </w:t>
      </w:r>
      <w:proofErr w:type="spellStart"/>
      <w:r w:rsidRPr="00CC3FF1">
        <w:rPr>
          <w:rFonts w:ascii="Arial" w:hAnsi="Arial" w:cs="Arial"/>
          <w:color w:val="000000"/>
          <w:lang w:val="fr-FR"/>
        </w:rPr>
        <w:t>which</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is</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subject</w:t>
      </w:r>
      <w:proofErr w:type="spellEnd"/>
      <w:r w:rsidRPr="00CC3FF1">
        <w:rPr>
          <w:rFonts w:ascii="Arial" w:hAnsi="Arial" w:cs="Arial"/>
          <w:color w:val="000000"/>
          <w:lang w:val="fr-FR"/>
        </w:rPr>
        <w:t xml:space="preserve"> to an arbitration </w:t>
      </w:r>
      <w:r w:rsidRPr="00CC3FF1">
        <w:rPr>
          <w:rFonts w:ascii="Arial" w:hAnsi="Arial" w:cs="Arial"/>
          <w:color w:val="000000"/>
          <w:lang w:val="fr-FR"/>
        </w:rPr>
        <w:lastRenderedPageBreak/>
        <w:t xml:space="preserve">provision on the </w:t>
      </w:r>
      <w:proofErr w:type="spellStart"/>
      <w:r w:rsidRPr="00CC3FF1">
        <w:rPr>
          <w:rFonts w:ascii="Arial" w:hAnsi="Arial" w:cs="Arial"/>
          <w:color w:val="000000"/>
          <w:lang w:val="fr-FR"/>
        </w:rPr>
        <w:t>same</w:t>
      </w:r>
      <w:proofErr w:type="spellEnd"/>
      <w:r w:rsidRPr="00CC3FF1">
        <w:rPr>
          <w:rFonts w:ascii="Arial" w:hAnsi="Arial" w:cs="Arial"/>
          <w:color w:val="000000"/>
          <w:lang w:val="fr-FR"/>
        </w:rPr>
        <w:t xml:space="preserve"> or </w:t>
      </w:r>
      <w:proofErr w:type="spellStart"/>
      <w:r w:rsidRPr="00CC3FF1">
        <w:rPr>
          <w:rFonts w:ascii="Arial" w:hAnsi="Arial" w:cs="Arial"/>
          <w:color w:val="000000"/>
          <w:lang w:val="fr-FR"/>
        </w:rPr>
        <w:t>substantially</w:t>
      </w:r>
      <w:proofErr w:type="spellEnd"/>
      <w:r w:rsidRPr="00CC3FF1">
        <w:rPr>
          <w:rFonts w:ascii="Arial" w:hAnsi="Arial" w:cs="Arial"/>
          <w:color w:val="000000"/>
          <w:lang w:val="fr-FR"/>
        </w:rPr>
        <w:t xml:space="preserve"> the </w:t>
      </w:r>
      <w:proofErr w:type="spellStart"/>
      <w:r w:rsidRPr="00CC3FF1">
        <w:rPr>
          <w:rFonts w:ascii="Arial" w:hAnsi="Arial" w:cs="Arial"/>
          <w:color w:val="000000"/>
          <w:lang w:val="fr-FR"/>
        </w:rPr>
        <w:t>same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terms</w:t>
      </w:r>
      <w:proofErr w:type="spellEnd"/>
      <w:r w:rsidRPr="00CC3FF1">
        <w:rPr>
          <w:rFonts w:ascii="Arial" w:hAnsi="Arial" w:cs="Arial"/>
          <w:color w:val="000000"/>
          <w:lang w:val="fr-FR"/>
        </w:rPr>
        <w:t xml:space="preserve"> as </w:t>
      </w:r>
      <w:proofErr w:type="spellStart"/>
      <w:r w:rsidRPr="00CC3FF1">
        <w:rPr>
          <w:rFonts w:ascii="Arial" w:hAnsi="Arial" w:cs="Arial"/>
          <w:color w:val="000000"/>
          <w:lang w:val="fr-FR"/>
        </w:rPr>
        <w:t>this</w:t>
      </w:r>
      <w:proofErr w:type="spellEnd"/>
      <w:r w:rsidRPr="00CC3FF1">
        <w:rPr>
          <w:rFonts w:ascii="Arial" w:hAnsi="Arial" w:cs="Arial"/>
          <w:color w:val="000000"/>
          <w:lang w:val="fr-FR"/>
        </w:rPr>
        <w:t xml:space="preserve"> clause 37.2 (the "</w:t>
      </w:r>
      <w:proofErr w:type="spellStart"/>
      <w:r w:rsidRPr="00CC3FF1">
        <w:rPr>
          <w:rFonts w:ascii="Arial" w:hAnsi="Arial" w:cs="Arial"/>
          <w:b/>
          <w:color w:val="000000"/>
          <w:lang w:val="fr-FR"/>
        </w:rPr>
        <w:t>Third</w:t>
      </w:r>
      <w:proofErr w:type="spellEnd"/>
      <w:r w:rsidRPr="00CC3FF1">
        <w:rPr>
          <w:rFonts w:ascii="Arial" w:hAnsi="Arial" w:cs="Arial"/>
          <w:b/>
          <w:color w:val="000000"/>
          <w:lang w:val="fr-FR"/>
        </w:rPr>
        <w:t xml:space="preserve"> Party Dispute</w:t>
      </w:r>
      <w:r w:rsidRPr="00CC3FF1">
        <w:rPr>
          <w:rFonts w:ascii="Arial" w:hAnsi="Arial" w:cs="Arial"/>
          <w:color w:val="000000"/>
          <w:lang w:val="fr-FR"/>
        </w:rPr>
        <w:t xml:space="preserve">"), </w:t>
      </w:r>
      <w:proofErr w:type="spellStart"/>
      <w:r w:rsidRPr="00CC3FF1">
        <w:rPr>
          <w:rFonts w:ascii="Arial" w:hAnsi="Arial" w:cs="Arial"/>
          <w:color w:val="000000"/>
          <w:lang w:val="fr-FR"/>
        </w:rPr>
        <w:t>then</w:t>
      </w:r>
      <w:proofErr w:type="spellEnd"/>
      <w:r w:rsidRPr="00CC3FF1">
        <w:rPr>
          <w:rFonts w:ascii="Arial" w:hAnsi="Arial" w:cs="Arial"/>
          <w:color w:val="000000"/>
          <w:lang w:val="fr-FR"/>
        </w:rPr>
        <w:t>:</w:t>
      </w:r>
    </w:p>
    <w:p w:rsidR="00B307B2" w:rsidRPr="00CC3FF1" w:rsidRDefault="00B307B2" w:rsidP="00B307B2">
      <w:pPr>
        <w:numPr>
          <w:ilvl w:val="0"/>
          <w:numId w:val="53"/>
        </w:numPr>
        <w:tabs>
          <w:tab w:val="left" w:pos="504"/>
          <w:tab w:val="left" w:pos="576"/>
          <w:tab w:val="left" w:pos="2694"/>
        </w:tabs>
        <w:spacing w:before="145" w:after="0" w:line="23" w:lineRule="atLeast"/>
        <w:ind w:left="2694" w:hanging="426"/>
        <w:jc w:val="both"/>
        <w:textAlignment w:val="baseline"/>
        <w:rPr>
          <w:rFonts w:ascii="Arial" w:hAnsi="Arial" w:cs="Arial"/>
          <w:color w:val="000000"/>
          <w:lang w:val="fr-FR"/>
        </w:rPr>
      </w:pPr>
      <w:proofErr w:type="spellStart"/>
      <w:r w:rsidRPr="00CC3FF1">
        <w:rPr>
          <w:rFonts w:ascii="Arial" w:hAnsi="Arial" w:cs="Arial"/>
          <w:color w:val="000000"/>
          <w:lang w:val="fr-FR"/>
        </w:rPr>
        <w:t>that</w:t>
      </w:r>
      <w:proofErr w:type="spellEnd"/>
      <w:r w:rsidRPr="00CC3FF1">
        <w:rPr>
          <w:rFonts w:ascii="Arial" w:hAnsi="Arial" w:cs="Arial"/>
          <w:color w:val="000000"/>
          <w:lang w:val="fr-FR"/>
        </w:rPr>
        <w:t xml:space="preserve"> Party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notify</w:t>
      </w:r>
      <w:proofErr w:type="spellEnd"/>
      <w:r w:rsidRPr="00CC3FF1">
        <w:rPr>
          <w:rFonts w:ascii="Arial" w:hAnsi="Arial" w:cs="Arial"/>
          <w:color w:val="000000"/>
          <w:lang w:val="fr-FR"/>
        </w:rPr>
        <w:t xml:space="preserve"> the </w:t>
      </w:r>
      <w:proofErr w:type="spellStart"/>
      <w:r w:rsidRPr="00CC3FF1">
        <w:rPr>
          <w:rFonts w:ascii="Arial" w:hAnsi="Arial" w:cs="Arial"/>
          <w:color w:val="000000"/>
          <w:lang w:val="fr-FR"/>
        </w:rPr>
        <w:t>other</w:t>
      </w:r>
      <w:proofErr w:type="spellEnd"/>
      <w:r w:rsidRPr="00CC3FF1">
        <w:rPr>
          <w:rFonts w:ascii="Arial" w:hAnsi="Arial" w:cs="Arial"/>
          <w:color w:val="000000"/>
          <w:lang w:val="fr-FR"/>
        </w:rPr>
        <w:t xml:space="preserve"> of the </w:t>
      </w:r>
      <w:proofErr w:type="spellStart"/>
      <w:r w:rsidRPr="00CC3FF1">
        <w:rPr>
          <w:rFonts w:ascii="Arial" w:hAnsi="Arial" w:cs="Arial"/>
          <w:color w:val="000000"/>
          <w:lang w:val="fr-FR"/>
        </w:rPr>
        <w:t>Third</w:t>
      </w:r>
      <w:proofErr w:type="spellEnd"/>
      <w:r w:rsidRPr="00CC3FF1">
        <w:rPr>
          <w:rFonts w:ascii="Arial" w:hAnsi="Arial" w:cs="Arial"/>
          <w:color w:val="000000"/>
          <w:lang w:val="fr-FR"/>
        </w:rPr>
        <w:t xml:space="preserve"> Party Dispute; and</w:t>
      </w:r>
    </w:p>
    <w:p w:rsidR="00B307B2" w:rsidRPr="00CC3FF1" w:rsidRDefault="00B307B2" w:rsidP="00B307B2">
      <w:pPr>
        <w:tabs>
          <w:tab w:val="left" w:pos="504"/>
          <w:tab w:val="left" w:pos="576"/>
          <w:tab w:val="left" w:pos="2694"/>
        </w:tabs>
        <w:spacing w:line="23" w:lineRule="atLeast"/>
        <w:ind w:left="2694" w:hanging="426"/>
        <w:textAlignment w:val="baseline"/>
        <w:rPr>
          <w:rFonts w:ascii="Arial" w:hAnsi="Arial" w:cs="Arial"/>
          <w:color w:val="000000"/>
          <w:lang w:val="fr-FR"/>
        </w:rPr>
      </w:pPr>
    </w:p>
    <w:p w:rsidR="00B307B2" w:rsidRPr="00CC3FF1" w:rsidRDefault="00B307B2" w:rsidP="00B307B2">
      <w:pPr>
        <w:numPr>
          <w:ilvl w:val="0"/>
          <w:numId w:val="54"/>
        </w:numPr>
        <w:tabs>
          <w:tab w:val="left" w:pos="504"/>
          <w:tab w:val="left" w:pos="576"/>
          <w:tab w:val="left" w:pos="2694"/>
        </w:tabs>
        <w:spacing w:before="1" w:after="0" w:line="23" w:lineRule="atLeast"/>
        <w:ind w:left="2694" w:hanging="426"/>
        <w:jc w:val="both"/>
        <w:textAlignment w:val="baseline"/>
        <w:rPr>
          <w:rFonts w:ascii="Arial" w:hAnsi="Arial" w:cs="Arial"/>
          <w:color w:val="000000"/>
          <w:lang w:val="fr-FR"/>
        </w:rPr>
      </w:pPr>
      <w:r w:rsidRPr="00CC3FF1">
        <w:rPr>
          <w:rFonts w:ascii="Arial" w:hAnsi="Arial" w:cs="Arial"/>
          <w:color w:val="000000"/>
          <w:lang w:val="fr-FR"/>
        </w:rPr>
        <w:t xml:space="preserve">the Parties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issue a </w:t>
      </w:r>
      <w:proofErr w:type="spellStart"/>
      <w:r w:rsidRPr="00CC3FF1">
        <w:rPr>
          <w:rFonts w:ascii="Arial" w:hAnsi="Arial" w:cs="Arial"/>
          <w:color w:val="000000"/>
          <w:lang w:val="fr-FR"/>
        </w:rPr>
        <w:t>request</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forthwith</w:t>
      </w:r>
      <w:proofErr w:type="spellEnd"/>
      <w:r w:rsidRPr="00CC3FF1">
        <w:rPr>
          <w:rFonts w:ascii="Arial" w:hAnsi="Arial" w:cs="Arial"/>
          <w:color w:val="000000"/>
          <w:lang w:val="fr-FR"/>
        </w:rPr>
        <w:t xml:space="preserve"> to the Court </w:t>
      </w:r>
      <w:proofErr w:type="spellStart"/>
      <w:r w:rsidRPr="00CC3FF1">
        <w:rPr>
          <w:rFonts w:ascii="Arial" w:hAnsi="Arial" w:cs="Arial"/>
          <w:color w:val="000000"/>
          <w:lang w:val="fr-FR"/>
        </w:rPr>
        <w:t>agreeing</w:t>
      </w:r>
      <w:proofErr w:type="spellEnd"/>
      <w:r w:rsidRPr="00CC3FF1">
        <w:rPr>
          <w:rFonts w:ascii="Arial" w:hAnsi="Arial" w:cs="Arial"/>
          <w:color w:val="000000"/>
          <w:lang w:val="fr-FR"/>
        </w:rPr>
        <w:t xml:space="preserve"> to and </w:t>
      </w:r>
      <w:proofErr w:type="spellStart"/>
      <w:r w:rsidRPr="00CC3FF1">
        <w:rPr>
          <w:rFonts w:ascii="Arial" w:hAnsi="Arial" w:cs="Arial"/>
          <w:color w:val="000000"/>
          <w:lang w:val="fr-FR"/>
        </w:rPr>
        <w:t>inviting</w:t>
      </w:r>
      <w:proofErr w:type="spellEnd"/>
      <w:r w:rsidRPr="00CC3FF1">
        <w:rPr>
          <w:rFonts w:ascii="Arial" w:hAnsi="Arial" w:cs="Arial"/>
          <w:color w:val="000000"/>
          <w:lang w:val="fr-FR"/>
        </w:rPr>
        <w:t xml:space="preserve"> the Court to </w:t>
      </w:r>
      <w:proofErr w:type="spellStart"/>
      <w:r w:rsidRPr="00CC3FF1">
        <w:rPr>
          <w:rFonts w:ascii="Arial" w:hAnsi="Arial" w:cs="Arial"/>
          <w:color w:val="000000"/>
          <w:lang w:val="fr-FR"/>
        </w:rPr>
        <w:t>order</w:t>
      </w:r>
      <w:proofErr w:type="spellEnd"/>
      <w:r w:rsidRPr="00CC3FF1">
        <w:rPr>
          <w:rFonts w:ascii="Arial" w:hAnsi="Arial" w:cs="Arial"/>
          <w:color w:val="000000"/>
          <w:lang w:val="fr-FR"/>
        </w:rPr>
        <w:t xml:space="preserve"> the consolidation of the arbitration of </w:t>
      </w:r>
      <w:proofErr w:type="spellStart"/>
      <w:r w:rsidRPr="00CC3FF1">
        <w:rPr>
          <w:rFonts w:ascii="Arial" w:hAnsi="Arial" w:cs="Arial"/>
          <w:color w:val="000000"/>
          <w:lang w:val="fr-FR"/>
        </w:rPr>
        <w:t>their</w:t>
      </w:r>
      <w:proofErr w:type="spellEnd"/>
      <w:r w:rsidRPr="00CC3FF1">
        <w:rPr>
          <w:rFonts w:ascii="Arial" w:hAnsi="Arial" w:cs="Arial"/>
          <w:color w:val="000000"/>
          <w:lang w:val="fr-FR"/>
        </w:rPr>
        <w:t xml:space="preserve"> dispute </w:t>
      </w:r>
      <w:proofErr w:type="spellStart"/>
      <w:r w:rsidRPr="00CC3FF1">
        <w:rPr>
          <w:rFonts w:ascii="Arial" w:hAnsi="Arial" w:cs="Arial"/>
          <w:color w:val="000000"/>
          <w:lang w:val="fr-FR"/>
        </w:rPr>
        <w:t>with</w:t>
      </w:r>
      <w:proofErr w:type="spellEnd"/>
      <w:r w:rsidRPr="00CC3FF1">
        <w:rPr>
          <w:rFonts w:ascii="Arial" w:hAnsi="Arial" w:cs="Arial"/>
          <w:color w:val="000000"/>
          <w:lang w:val="fr-FR"/>
        </w:rPr>
        <w:t xml:space="preserve"> the arbitration of the </w:t>
      </w:r>
      <w:proofErr w:type="spellStart"/>
      <w:r w:rsidRPr="00CC3FF1">
        <w:rPr>
          <w:rFonts w:ascii="Arial" w:hAnsi="Arial" w:cs="Arial"/>
          <w:color w:val="000000"/>
          <w:lang w:val="fr-FR"/>
        </w:rPr>
        <w:t>Third</w:t>
      </w:r>
      <w:proofErr w:type="spellEnd"/>
      <w:r w:rsidRPr="00CC3FF1">
        <w:rPr>
          <w:rFonts w:ascii="Arial" w:hAnsi="Arial" w:cs="Arial"/>
          <w:color w:val="000000"/>
          <w:lang w:val="fr-FR"/>
        </w:rPr>
        <w:t xml:space="preserve"> Party Dispute </w:t>
      </w:r>
      <w:proofErr w:type="spellStart"/>
      <w:r w:rsidRPr="00CC3FF1">
        <w:rPr>
          <w:rFonts w:ascii="Arial" w:hAnsi="Arial" w:cs="Arial"/>
          <w:color w:val="000000"/>
          <w:lang w:val="fr-FR"/>
        </w:rPr>
        <w:t>into</w:t>
      </w:r>
      <w:proofErr w:type="spellEnd"/>
      <w:r w:rsidRPr="00CC3FF1">
        <w:rPr>
          <w:rFonts w:ascii="Arial" w:hAnsi="Arial" w:cs="Arial"/>
          <w:color w:val="000000"/>
          <w:lang w:val="fr-FR"/>
        </w:rPr>
        <w:t xml:space="preserve"> a single arbitration </w:t>
      </w:r>
      <w:proofErr w:type="spellStart"/>
      <w:r w:rsidRPr="00CC3FF1">
        <w:rPr>
          <w:rFonts w:ascii="Arial" w:hAnsi="Arial" w:cs="Arial"/>
          <w:color w:val="000000"/>
          <w:lang w:val="fr-FR"/>
        </w:rPr>
        <w:t>which</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determine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finally</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each</w:t>
      </w:r>
      <w:proofErr w:type="spellEnd"/>
      <w:r w:rsidRPr="00CC3FF1">
        <w:rPr>
          <w:rFonts w:ascii="Arial" w:hAnsi="Arial" w:cs="Arial"/>
          <w:color w:val="000000"/>
          <w:lang w:val="fr-FR"/>
        </w:rPr>
        <w:t xml:space="preserve"> dispute at the </w:t>
      </w:r>
      <w:proofErr w:type="spellStart"/>
      <w:r w:rsidRPr="00CC3FF1">
        <w:rPr>
          <w:rFonts w:ascii="Arial" w:hAnsi="Arial" w:cs="Arial"/>
          <w:color w:val="000000"/>
          <w:lang w:val="fr-FR"/>
        </w:rPr>
        <w:t>same</w:t>
      </w:r>
      <w:proofErr w:type="spellEnd"/>
      <w:r w:rsidRPr="00CC3FF1">
        <w:rPr>
          <w:rFonts w:ascii="Arial" w:hAnsi="Arial" w:cs="Arial"/>
          <w:color w:val="000000"/>
          <w:lang w:val="fr-FR"/>
        </w:rPr>
        <w:t xml:space="preserve"> time.</w:t>
      </w:r>
    </w:p>
    <w:p w:rsidR="00B307B2" w:rsidRPr="00CC3FF1" w:rsidRDefault="00B307B2" w:rsidP="00B307B2">
      <w:pPr>
        <w:tabs>
          <w:tab w:val="left" w:pos="504"/>
          <w:tab w:val="left" w:pos="576"/>
          <w:tab w:val="left" w:pos="2977"/>
        </w:tabs>
        <w:spacing w:before="1" w:line="23" w:lineRule="atLeast"/>
        <w:ind w:left="2977"/>
        <w:textAlignment w:val="baseline"/>
        <w:rPr>
          <w:rFonts w:ascii="Arial" w:hAnsi="Arial" w:cs="Arial"/>
          <w:color w:val="000000"/>
          <w:lang w:val="fr-FR"/>
        </w:rPr>
      </w:pPr>
    </w:p>
    <w:p w:rsidR="00B307B2" w:rsidRPr="00CC3FF1" w:rsidRDefault="00B307B2" w:rsidP="00B307B2">
      <w:pPr>
        <w:numPr>
          <w:ilvl w:val="0"/>
          <w:numId w:val="52"/>
        </w:numPr>
        <w:autoSpaceDE w:val="0"/>
        <w:autoSpaceDN w:val="0"/>
        <w:adjustRightInd w:val="0"/>
        <w:spacing w:before="1" w:after="0" w:line="23" w:lineRule="atLeast"/>
        <w:ind w:left="1418" w:right="-7" w:hanging="567"/>
        <w:jc w:val="both"/>
        <w:textAlignment w:val="baseline"/>
        <w:rPr>
          <w:rFonts w:ascii="Arial" w:hAnsi="Arial" w:cs="Arial"/>
          <w:color w:val="000000"/>
          <w:lang w:val="fr-FR"/>
        </w:rPr>
      </w:pPr>
      <w:r w:rsidRPr="00CC3FF1">
        <w:rPr>
          <w:rFonts w:ascii="Arial" w:hAnsi="Arial" w:cs="Arial"/>
          <w:color w:val="000000"/>
          <w:lang w:val="fr-FR"/>
        </w:rPr>
        <w:t xml:space="preserve">For the </w:t>
      </w:r>
      <w:proofErr w:type="spellStart"/>
      <w:r w:rsidRPr="00CC3FF1">
        <w:rPr>
          <w:rFonts w:ascii="Arial" w:hAnsi="Arial" w:cs="Arial"/>
          <w:color w:val="000000"/>
          <w:lang w:val="fr-FR"/>
        </w:rPr>
        <w:t>avoidance</w:t>
      </w:r>
      <w:proofErr w:type="spellEnd"/>
      <w:r w:rsidRPr="00CC3FF1">
        <w:rPr>
          <w:rFonts w:ascii="Arial" w:hAnsi="Arial" w:cs="Arial"/>
          <w:color w:val="000000"/>
          <w:lang w:val="fr-FR"/>
        </w:rPr>
        <w:t xml:space="preserve"> of </w:t>
      </w:r>
      <w:proofErr w:type="spellStart"/>
      <w:r w:rsidRPr="00CC3FF1">
        <w:rPr>
          <w:rFonts w:ascii="Arial" w:hAnsi="Arial" w:cs="Arial"/>
          <w:color w:val="000000"/>
          <w:lang w:val="fr-FR"/>
        </w:rPr>
        <w:t>doubt</w:t>
      </w:r>
      <w:proofErr w:type="spellEnd"/>
      <w:r w:rsidRPr="00CC3FF1">
        <w:rPr>
          <w:rFonts w:ascii="Arial" w:hAnsi="Arial" w:cs="Arial"/>
          <w:color w:val="000000"/>
          <w:lang w:val="fr-FR"/>
        </w:rPr>
        <w:t xml:space="preserve">, the final </w:t>
      </w:r>
      <w:proofErr w:type="spellStart"/>
      <w:r w:rsidRPr="00CC3FF1">
        <w:rPr>
          <w:rFonts w:ascii="Arial" w:hAnsi="Arial" w:cs="Arial"/>
          <w:color w:val="000000"/>
          <w:lang w:val="fr-FR"/>
        </w:rPr>
        <w:t>decision</w:t>
      </w:r>
      <w:proofErr w:type="spellEnd"/>
      <w:r w:rsidRPr="00CC3FF1">
        <w:rPr>
          <w:rFonts w:ascii="Arial" w:hAnsi="Arial" w:cs="Arial"/>
          <w:color w:val="000000"/>
          <w:lang w:val="fr-FR"/>
        </w:rPr>
        <w:t xml:space="preserve"> as to </w:t>
      </w:r>
      <w:proofErr w:type="spellStart"/>
      <w:r w:rsidRPr="00CC3FF1">
        <w:rPr>
          <w:rFonts w:ascii="Arial" w:hAnsi="Arial" w:cs="Arial"/>
          <w:color w:val="000000"/>
          <w:lang w:val="fr-FR"/>
        </w:rPr>
        <w:t>whether</w:t>
      </w:r>
      <w:proofErr w:type="spellEnd"/>
      <w:r w:rsidRPr="00CC3FF1">
        <w:rPr>
          <w:rFonts w:ascii="Arial" w:hAnsi="Arial" w:cs="Arial"/>
          <w:color w:val="000000"/>
          <w:lang w:val="fr-FR"/>
        </w:rPr>
        <w:t xml:space="preserve"> the dispute and the </w:t>
      </w:r>
      <w:proofErr w:type="spellStart"/>
      <w:r w:rsidRPr="00CC3FF1">
        <w:rPr>
          <w:rFonts w:ascii="Arial" w:hAnsi="Arial" w:cs="Arial"/>
          <w:color w:val="000000"/>
          <w:lang w:val="fr-FR"/>
        </w:rPr>
        <w:t>Third</w:t>
      </w:r>
      <w:proofErr w:type="spellEnd"/>
      <w:r w:rsidRPr="00CC3FF1">
        <w:rPr>
          <w:rFonts w:ascii="Arial" w:hAnsi="Arial" w:cs="Arial"/>
          <w:color w:val="000000"/>
          <w:lang w:val="fr-FR"/>
        </w:rPr>
        <w:t xml:space="preserve"> Party Dispute </w:t>
      </w:r>
      <w:proofErr w:type="spellStart"/>
      <w:r w:rsidRPr="00CC3FF1">
        <w:rPr>
          <w:rFonts w:ascii="Arial" w:hAnsi="Arial" w:cs="Arial"/>
          <w:color w:val="000000"/>
          <w:lang w:val="fr-FR"/>
        </w:rPr>
        <w:t>should</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be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consolidated</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remains</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that</w:t>
      </w:r>
      <w:proofErr w:type="spellEnd"/>
      <w:r w:rsidRPr="00CC3FF1">
        <w:rPr>
          <w:rFonts w:ascii="Arial" w:hAnsi="Arial" w:cs="Arial"/>
          <w:color w:val="000000"/>
          <w:lang w:val="fr-FR"/>
        </w:rPr>
        <w:t xml:space="preserve"> of the Court. The Parties </w:t>
      </w:r>
      <w:proofErr w:type="spellStart"/>
      <w:r w:rsidRPr="00CC3FF1">
        <w:rPr>
          <w:rFonts w:ascii="Arial" w:hAnsi="Arial" w:cs="Arial"/>
          <w:color w:val="000000"/>
          <w:lang w:val="fr-FR"/>
        </w:rPr>
        <w:t>agree</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that</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a</w:t>
      </w:r>
      <w:proofErr w:type="spellEnd"/>
      <w:r w:rsidRPr="00CC3FF1">
        <w:rPr>
          <w:rFonts w:ascii="Arial" w:hAnsi="Arial" w:cs="Arial"/>
          <w:color w:val="000000"/>
          <w:lang w:val="fr-FR"/>
        </w:rPr>
        <w:t xml:space="preserve"> key </w:t>
      </w:r>
      <w:proofErr w:type="spellStart"/>
      <w:r w:rsidRPr="00CC3FF1">
        <w:rPr>
          <w:rFonts w:ascii="Arial" w:hAnsi="Arial" w:cs="Arial"/>
          <w:color w:val="000000"/>
          <w:lang w:val="fr-FR"/>
        </w:rPr>
        <w:t>determinant</w:t>
      </w:r>
      <w:proofErr w:type="spellEnd"/>
      <w:r w:rsidRPr="00CC3FF1">
        <w:rPr>
          <w:rFonts w:ascii="Arial" w:hAnsi="Arial" w:cs="Arial"/>
          <w:color w:val="000000"/>
          <w:lang w:val="fr-FR"/>
        </w:rPr>
        <w:t xml:space="preserve"> for the Court in </w:t>
      </w:r>
      <w:proofErr w:type="spellStart"/>
      <w:r w:rsidRPr="00CC3FF1">
        <w:rPr>
          <w:rFonts w:ascii="Arial" w:hAnsi="Arial" w:cs="Arial"/>
          <w:color w:val="000000"/>
          <w:lang w:val="fr-FR"/>
        </w:rPr>
        <w:t>reaching</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that</w:t>
      </w:r>
      <w:proofErr w:type="spellEnd"/>
      <w:r w:rsidRPr="00CC3FF1">
        <w:rPr>
          <w:rFonts w:ascii="Arial" w:hAnsi="Arial" w:cs="Arial"/>
          <w:color w:val="000000"/>
          <w:lang w:val="fr-FR"/>
        </w:rPr>
        <w:t xml:space="preserve"> final </w:t>
      </w:r>
      <w:proofErr w:type="spellStart"/>
      <w:r w:rsidRPr="00CC3FF1">
        <w:rPr>
          <w:rFonts w:ascii="Arial" w:hAnsi="Arial" w:cs="Arial"/>
          <w:color w:val="000000"/>
          <w:lang w:val="fr-FR"/>
        </w:rPr>
        <w:t>decision</w:t>
      </w:r>
      <w:proofErr w:type="spellEnd"/>
      <w:r w:rsidRPr="00CC3FF1">
        <w:rPr>
          <w:rFonts w:ascii="Arial" w:hAnsi="Arial" w:cs="Arial"/>
          <w:color w:val="000000"/>
          <w:lang w:val="fr-FR"/>
        </w:rPr>
        <w:t xml:space="preserve"> on </w:t>
      </w:r>
      <w:proofErr w:type="spellStart"/>
      <w:r w:rsidRPr="00CC3FF1">
        <w:rPr>
          <w:rFonts w:ascii="Arial" w:hAnsi="Arial" w:cs="Arial"/>
          <w:color w:val="000000"/>
          <w:lang w:val="fr-FR"/>
        </w:rPr>
        <w:t>whether</w:t>
      </w:r>
      <w:proofErr w:type="spellEnd"/>
      <w:r w:rsidRPr="00CC3FF1">
        <w:rPr>
          <w:rFonts w:ascii="Arial" w:hAnsi="Arial" w:cs="Arial"/>
          <w:color w:val="000000"/>
          <w:lang w:val="fr-FR"/>
        </w:rPr>
        <w:t xml:space="preserve"> to </w:t>
      </w:r>
      <w:proofErr w:type="spellStart"/>
      <w:r w:rsidRPr="00CC3FF1">
        <w:rPr>
          <w:rFonts w:ascii="Arial" w:hAnsi="Arial" w:cs="Arial"/>
          <w:color w:val="000000"/>
          <w:lang w:val="fr-FR"/>
        </w:rPr>
        <w:t>consolidate</w:t>
      </w:r>
      <w:proofErr w:type="spellEnd"/>
      <w:r w:rsidRPr="00CC3FF1">
        <w:rPr>
          <w:rFonts w:ascii="Arial" w:hAnsi="Arial" w:cs="Arial"/>
          <w:color w:val="000000"/>
          <w:lang w:val="fr-FR"/>
        </w:rPr>
        <w:t xml:space="preserve"> the disputes </w:t>
      </w:r>
      <w:proofErr w:type="spellStart"/>
      <w:r w:rsidRPr="00CC3FF1">
        <w:rPr>
          <w:rFonts w:ascii="Arial" w:hAnsi="Arial" w:cs="Arial"/>
          <w:color w:val="000000"/>
          <w:lang w:val="fr-FR"/>
        </w:rPr>
        <w:t>shall</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be</w:t>
      </w:r>
      <w:proofErr w:type="spellEnd"/>
      <w:r w:rsidRPr="00CC3FF1">
        <w:rPr>
          <w:rFonts w:ascii="Arial" w:hAnsi="Arial" w:cs="Arial"/>
          <w:color w:val="000000"/>
          <w:lang w:val="fr-FR"/>
        </w:rPr>
        <w:t xml:space="preserve"> the importance of </w:t>
      </w:r>
      <w:proofErr w:type="spellStart"/>
      <w:r w:rsidRPr="00CC3FF1">
        <w:rPr>
          <w:rFonts w:ascii="Arial" w:hAnsi="Arial" w:cs="Arial"/>
          <w:color w:val="000000"/>
          <w:lang w:val="fr-FR"/>
        </w:rPr>
        <w:t>resolving</w:t>
      </w:r>
      <w:proofErr w:type="spellEnd"/>
      <w:r w:rsidRPr="00CC3FF1">
        <w:rPr>
          <w:rFonts w:ascii="Arial" w:hAnsi="Arial" w:cs="Arial"/>
          <w:color w:val="000000"/>
          <w:lang w:val="fr-FR"/>
        </w:rPr>
        <w:t xml:space="preserve"> disputes </w:t>
      </w:r>
      <w:proofErr w:type="spellStart"/>
      <w:r w:rsidRPr="00CC3FF1">
        <w:rPr>
          <w:rFonts w:ascii="Arial" w:hAnsi="Arial" w:cs="Arial"/>
          <w:color w:val="000000"/>
          <w:lang w:val="fr-FR"/>
        </w:rPr>
        <w:t>which</w:t>
      </w:r>
      <w:proofErr w:type="spellEnd"/>
      <w:r w:rsidRPr="00CC3FF1">
        <w:rPr>
          <w:rFonts w:ascii="Arial" w:hAnsi="Arial" w:cs="Arial"/>
          <w:color w:val="000000"/>
          <w:lang w:val="fr-FR"/>
        </w:rPr>
        <w:t xml:space="preserve"> </w:t>
      </w:r>
      <w:proofErr w:type="spellStart"/>
      <w:r w:rsidRPr="00CC3FF1">
        <w:rPr>
          <w:rFonts w:ascii="Arial" w:hAnsi="Arial" w:cs="Arial"/>
          <w:color w:val="000000"/>
          <w:lang w:val="fr-FR"/>
        </w:rPr>
        <w:t>raise</w:t>
      </w:r>
      <w:proofErr w:type="spellEnd"/>
      <w:r w:rsidRPr="00CC3FF1">
        <w:rPr>
          <w:rFonts w:ascii="Arial" w:hAnsi="Arial" w:cs="Arial"/>
          <w:color w:val="000000"/>
          <w:lang w:val="fr-FR"/>
        </w:rPr>
        <w:t xml:space="preserve"> a </w:t>
      </w:r>
      <w:proofErr w:type="spellStart"/>
      <w:r w:rsidRPr="00CC3FF1">
        <w:rPr>
          <w:rFonts w:ascii="Arial" w:hAnsi="Arial" w:cs="Arial"/>
          <w:color w:val="000000"/>
          <w:lang w:val="fr-FR"/>
        </w:rPr>
        <w:t>similar</w:t>
      </w:r>
      <w:proofErr w:type="spellEnd"/>
      <w:r w:rsidRPr="00CC3FF1">
        <w:rPr>
          <w:rFonts w:ascii="Arial" w:hAnsi="Arial" w:cs="Arial"/>
          <w:color w:val="000000"/>
          <w:lang w:val="fr-FR"/>
        </w:rPr>
        <w:t xml:space="preserve"> or </w:t>
      </w:r>
      <w:proofErr w:type="spellStart"/>
      <w:r w:rsidRPr="00CC3FF1">
        <w:rPr>
          <w:rFonts w:ascii="Arial" w:hAnsi="Arial" w:cs="Arial"/>
          <w:color w:val="000000"/>
          <w:lang w:val="fr-FR"/>
        </w:rPr>
        <w:t>identical</w:t>
      </w:r>
      <w:proofErr w:type="spellEnd"/>
      <w:r w:rsidRPr="00CC3FF1">
        <w:rPr>
          <w:rFonts w:ascii="Arial" w:hAnsi="Arial" w:cs="Arial"/>
          <w:color w:val="000000"/>
          <w:lang w:val="fr-FR"/>
        </w:rPr>
        <w:t xml:space="preserve"> issue of </w:t>
      </w:r>
      <w:proofErr w:type="spellStart"/>
      <w:r w:rsidRPr="00CC3FF1">
        <w:rPr>
          <w:rFonts w:ascii="Arial" w:hAnsi="Arial" w:cs="Arial"/>
          <w:color w:val="000000"/>
          <w:lang w:val="fr-FR"/>
        </w:rPr>
        <w:t>law</w:t>
      </w:r>
      <w:proofErr w:type="spellEnd"/>
      <w:r w:rsidRPr="00CC3FF1">
        <w:rPr>
          <w:rFonts w:ascii="Arial" w:hAnsi="Arial" w:cs="Arial"/>
          <w:color w:val="000000"/>
          <w:lang w:val="fr-FR"/>
        </w:rPr>
        <w:t xml:space="preserve"> and/or </w:t>
      </w:r>
      <w:proofErr w:type="spellStart"/>
      <w:r w:rsidRPr="00CC3FF1">
        <w:rPr>
          <w:rFonts w:ascii="Arial" w:hAnsi="Arial" w:cs="Arial"/>
          <w:color w:val="000000"/>
          <w:lang w:val="fr-FR"/>
        </w:rPr>
        <w:t>fact</w:t>
      </w:r>
      <w:proofErr w:type="spellEnd"/>
      <w:r w:rsidRPr="00CC3FF1">
        <w:rPr>
          <w:rFonts w:ascii="Arial" w:hAnsi="Arial" w:cs="Arial"/>
          <w:color w:val="000000"/>
          <w:lang w:val="fr-FR"/>
        </w:rPr>
        <w:t xml:space="preserve"> in a consistent </w:t>
      </w:r>
      <w:proofErr w:type="spellStart"/>
      <w:r w:rsidRPr="00CC3FF1">
        <w:rPr>
          <w:rFonts w:ascii="Arial" w:hAnsi="Arial" w:cs="Arial"/>
          <w:color w:val="000000"/>
          <w:lang w:val="fr-FR"/>
        </w:rPr>
        <w:t>way</w:t>
      </w:r>
      <w:proofErr w:type="spellEnd"/>
      <w:r w:rsidRPr="00CC3FF1">
        <w:rPr>
          <w:rFonts w:ascii="Arial" w:hAnsi="Arial" w:cs="Arial"/>
          <w:color w:val="000000"/>
          <w:lang w:val="fr-FR"/>
        </w:rPr>
        <w:t>.</w:t>
      </w:r>
    </w:p>
    <w:p w:rsidR="00B307B2" w:rsidRPr="00CC3FF1" w:rsidRDefault="00B307B2" w:rsidP="00B307B2">
      <w:pPr>
        <w:pStyle w:val="B12Ashurst"/>
        <w:widowControl/>
        <w:tabs>
          <w:tab w:val="left" w:pos="1406"/>
          <w:tab w:val="left" w:pos="2030"/>
          <w:tab w:val="left" w:pos="2654"/>
          <w:tab w:val="left" w:pos="3277"/>
          <w:tab w:val="left" w:pos="3901"/>
        </w:tabs>
        <w:ind w:left="0"/>
        <w:rPr>
          <w:rFonts w:ascii="Arial" w:hAnsi="Arial" w:cs="Arial"/>
          <w:sz w:val="22"/>
          <w:szCs w:val="22"/>
          <w:lang w:val="en-GB"/>
        </w:rPr>
      </w:pPr>
    </w:p>
    <w:p w:rsidR="00B307B2" w:rsidRDefault="00B307B2" w:rsidP="00B307B2">
      <w:pPr>
        <w:spacing w:line="240" w:lineRule="auto"/>
        <w:rPr>
          <w:rFonts w:ascii="Arial" w:hAnsi="Arial" w:cs="Arial"/>
        </w:rPr>
      </w:pPr>
      <w:r>
        <w:rPr>
          <w:rFonts w:ascii="Arial" w:hAnsi="Arial" w:cs="Arial"/>
        </w:rPr>
        <w:br w:type="page"/>
      </w:r>
    </w:p>
    <w:p w:rsidR="00B307B2" w:rsidRDefault="00B307B2" w:rsidP="00B307B2">
      <w:pPr>
        <w:spacing w:line="240" w:lineRule="auto"/>
        <w:rPr>
          <w:rFonts w:ascii="Arial" w:hAnsi="Arial"/>
        </w:rPr>
      </w:pPr>
    </w:p>
    <w:p w:rsidR="00B307B2" w:rsidRDefault="00B307B2" w:rsidP="00B307B2">
      <w:pPr>
        <w:pStyle w:val="SCHEDULEAshurst"/>
        <w:widowControl/>
        <w:outlineLvl w:val="9"/>
        <w:rPr>
          <w:rFonts w:ascii="Arial" w:hAnsi="Arial" w:cs="Arial"/>
          <w:sz w:val="24"/>
          <w:szCs w:val="24"/>
          <w:lang w:val="en-GB"/>
        </w:rPr>
      </w:pPr>
      <w:bookmarkStart w:id="250" w:name="_Toc378606734"/>
      <w:bookmarkStart w:id="251" w:name="_Toc378610559"/>
      <w:r>
        <w:rPr>
          <w:rFonts w:ascii="Arial" w:hAnsi="Arial" w:cs="Arial"/>
          <w:sz w:val="24"/>
          <w:szCs w:val="24"/>
          <w:lang w:val="en-GB"/>
        </w:rPr>
        <w:t>SCHEDULE 1</w:t>
      </w:r>
      <w:bookmarkStart w:id="252" w:name="_Ref266190741"/>
      <w:bookmarkEnd w:id="250"/>
      <w:bookmarkEnd w:id="251"/>
    </w:p>
    <w:bookmarkEnd w:id="252"/>
    <w:p w:rsidR="00B307B2" w:rsidRDefault="00B307B2" w:rsidP="00B307B2">
      <w:pPr>
        <w:pStyle w:val="SchSubAshurst"/>
        <w:keepNext w:val="0"/>
        <w:outlineLvl w:val="9"/>
        <w:rPr>
          <w:rFonts w:ascii="Arial" w:hAnsi="Arial" w:cs="Arial"/>
          <w:sz w:val="22"/>
          <w:szCs w:val="22"/>
          <w:lang w:val="en-GB"/>
        </w:rPr>
      </w:pPr>
      <w:r>
        <w:rPr>
          <w:rFonts w:ascii="Arial" w:hAnsi="Arial" w:cs="Arial"/>
          <w:sz w:val="22"/>
          <w:szCs w:val="22"/>
          <w:lang w:val="en-GB"/>
        </w:rPr>
        <w:t>Charges and Payment</w:t>
      </w:r>
    </w:p>
    <w:p w:rsidR="00B307B2" w:rsidRDefault="00B307B2" w:rsidP="00B307B2">
      <w:pPr>
        <w:pStyle w:val="SH1Ashurst"/>
        <w:keepNext w:val="0"/>
        <w:outlineLvl w:val="9"/>
        <w:rPr>
          <w:rFonts w:ascii="Arial" w:hAnsi="Arial" w:cs="Arial"/>
          <w:sz w:val="22"/>
          <w:szCs w:val="22"/>
          <w:lang w:val="en-GB"/>
        </w:rPr>
      </w:pPr>
      <w:r>
        <w:rPr>
          <w:rFonts w:ascii="Arial" w:hAnsi="Arial" w:cs="Arial"/>
          <w:sz w:val="22"/>
          <w:szCs w:val="22"/>
          <w:lang w:val="en-GB"/>
        </w:rPr>
        <w:t xml:space="preserve">1. </w:t>
      </w:r>
      <w:r>
        <w:rPr>
          <w:rFonts w:ascii="Arial" w:hAnsi="Arial" w:cs="Arial"/>
          <w:sz w:val="22"/>
          <w:szCs w:val="22"/>
          <w:lang w:val="en-GB"/>
        </w:rPr>
        <w:tab/>
        <w:t>Storage and Throughput FEE</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The Customer shall pay the Provider a throughput fee for all the volumes drawn from the Terminal (the “</w:t>
      </w:r>
      <w:r>
        <w:rPr>
          <w:rFonts w:ascii="Arial" w:hAnsi="Arial" w:cs="Arial"/>
          <w:b/>
          <w:bCs/>
          <w:sz w:val="22"/>
          <w:szCs w:val="22"/>
          <w:lang w:val="en-GB"/>
        </w:rPr>
        <w:t>Throughput Fee</w:t>
      </w:r>
      <w:r>
        <w:rPr>
          <w:rFonts w:ascii="Arial" w:hAnsi="Arial" w:cs="Arial"/>
          <w:sz w:val="22"/>
          <w:szCs w:val="22"/>
          <w:lang w:val="en-GB"/>
        </w:rPr>
        <w:t>”). This Throughput Fee shall be calculated in accordance with the following formula:</w:t>
      </w:r>
    </w:p>
    <w:p w:rsidR="00B307B2" w:rsidRDefault="00B307B2" w:rsidP="00B307B2">
      <w:pPr>
        <w:pStyle w:val="SH2Ashurst"/>
        <w:widowControl/>
        <w:numPr>
          <w:ilvl w:val="0"/>
          <w:numId w:val="0"/>
        </w:numPr>
        <w:tabs>
          <w:tab w:val="clear" w:pos="872"/>
        </w:tabs>
        <w:ind w:left="782"/>
        <w:outlineLvl w:val="9"/>
        <w:rPr>
          <w:rFonts w:ascii="Arial" w:hAnsi="Arial" w:cs="Arial"/>
          <w:b/>
          <w:bCs/>
          <w:sz w:val="22"/>
          <w:szCs w:val="22"/>
          <w:lang w:val="en-GB"/>
        </w:rPr>
      </w:pPr>
      <w:r>
        <w:rPr>
          <w:rFonts w:ascii="Arial" w:hAnsi="Arial" w:cs="Arial"/>
          <w:b/>
          <w:bCs/>
          <w:sz w:val="22"/>
          <w:szCs w:val="22"/>
          <w:lang w:val="en-GB"/>
        </w:rPr>
        <w:t>TF = (OC + DEP + ROI + PROV) / V</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u w:color="0000FF"/>
          <w:lang w:val="en-GB"/>
        </w:rPr>
        <w:t>Where</w:t>
      </w:r>
      <w:r>
        <w:rPr>
          <w:rFonts w:ascii="Arial" w:hAnsi="Arial"/>
          <w:sz w:val="22"/>
          <w:u w:color="0000FF"/>
          <w:lang w:val="en-GB"/>
        </w:rPr>
        <w:t>:</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TF= Throughput Fee in pounds Sterling per cubic metre at fifteen degrees Celsius (15°C);</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OC= total annual operating</w:t>
      </w:r>
      <w:r>
        <w:rPr>
          <w:rFonts w:ascii="Arial" w:hAnsi="Arial"/>
          <w:sz w:val="22"/>
          <w:u w:color="0000FF"/>
          <w:lang w:val="en-GB"/>
        </w:rPr>
        <w:t>, financial and exceptional</w:t>
      </w:r>
      <w:r>
        <w:rPr>
          <w:rFonts w:ascii="Arial" w:hAnsi="Arial" w:cs="Arial"/>
          <w:sz w:val="22"/>
          <w:szCs w:val="22"/>
          <w:lang w:val="en-GB"/>
        </w:rPr>
        <w:t xml:space="preserve"> costs of the Terminal (rental, service agreement fee, wages, insurance premium, maintenance &amp; repair expenses, etc</w:t>
      </w:r>
      <w:r>
        <w:rPr>
          <w:rFonts w:ascii="Arial" w:hAnsi="Arial"/>
          <w:sz w:val="22"/>
          <w:u w:color="0000FF"/>
          <w:lang w:val="en-GB"/>
        </w:rPr>
        <w:t>.</w:t>
      </w:r>
      <w:r>
        <w:rPr>
          <w:rFonts w:ascii="Arial" w:hAnsi="Arial" w:cs="Arial"/>
          <w:sz w:val="22"/>
          <w:szCs w:val="22"/>
          <w:lang w:val="en-GB"/>
        </w:rPr>
        <w:t xml:space="preserve">) in pounds Sterling; operating costs will not include </w:t>
      </w:r>
      <w:r>
        <w:rPr>
          <w:rFonts w:ascii="Arial" w:hAnsi="Arial"/>
          <w:sz w:val="22"/>
          <w:u w:color="0000FF"/>
          <w:lang w:val="en-GB"/>
        </w:rPr>
        <w:t xml:space="preserve">the costs associated with “Out </w:t>
      </w:r>
      <w:r>
        <w:rPr>
          <w:rFonts w:ascii="Arial" w:hAnsi="Arial" w:cs="Arial"/>
          <w:sz w:val="22"/>
          <w:szCs w:val="22"/>
          <w:lang w:val="en-GB"/>
        </w:rPr>
        <w:t xml:space="preserve">of </w:t>
      </w:r>
      <w:r>
        <w:rPr>
          <w:rFonts w:ascii="Arial" w:hAnsi="Arial"/>
          <w:sz w:val="22"/>
          <w:u w:color="0000FF"/>
          <w:lang w:val="en-GB"/>
        </w:rPr>
        <w:t xml:space="preserve">Normal </w:t>
      </w:r>
      <w:r>
        <w:rPr>
          <w:rFonts w:ascii="Arial" w:hAnsi="Arial" w:cs="Arial"/>
          <w:sz w:val="22"/>
          <w:szCs w:val="22"/>
          <w:lang w:val="en-GB"/>
        </w:rPr>
        <w:t>Working Hours r</w:t>
      </w:r>
      <w:r>
        <w:rPr>
          <w:rFonts w:ascii="Arial" w:hAnsi="Arial"/>
          <w:sz w:val="22"/>
          <w:u w:color="0000FF"/>
          <w:lang w:val="en-GB"/>
        </w:rPr>
        <w:t>ates”</w:t>
      </w:r>
      <w:r>
        <w:rPr>
          <w:rFonts w:ascii="Arial" w:hAnsi="Arial" w:cs="Arial"/>
          <w:sz w:val="22"/>
          <w:szCs w:val="22"/>
          <w:lang w:val="en-GB"/>
        </w:rPr>
        <w:t>+ “Discharge Fees” + “</w:t>
      </w:r>
      <w:proofErr w:type="spellStart"/>
      <w:r>
        <w:rPr>
          <w:rFonts w:ascii="Arial" w:hAnsi="Arial" w:cs="Arial"/>
          <w:sz w:val="22"/>
          <w:szCs w:val="22"/>
          <w:lang w:val="en-GB"/>
        </w:rPr>
        <w:t>Additivation</w:t>
      </w:r>
      <w:proofErr w:type="spellEnd"/>
      <w:r>
        <w:rPr>
          <w:rFonts w:ascii="Arial" w:hAnsi="Arial" w:cs="Arial"/>
          <w:sz w:val="22"/>
          <w:szCs w:val="22"/>
          <w:lang w:val="en-GB"/>
        </w:rPr>
        <w:t xml:space="preserve"> Fees” </w:t>
      </w:r>
      <w:r>
        <w:rPr>
          <w:rFonts w:ascii="Arial" w:hAnsi="Arial"/>
          <w:sz w:val="22"/>
          <w:u w:color="0000FF"/>
          <w:lang w:val="en-GB"/>
        </w:rPr>
        <w:t>and “</w:t>
      </w:r>
      <w:r>
        <w:rPr>
          <w:rFonts w:ascii="Arial" w:hAnsi="Arial" w:cs="Arial"/>
          <w:sz w:val="22"/>
          <w:szCs w:val="22"/>
          <w:lang w:val="en-GB"/>
        </w:rPr>
        <w:t>Marking Fees”</w:t>
      </w:r>
      <w:r>
        <w:rPr>
          <w:rFonts w:ascii="Arial" w:hAnsi="Arial"/>
          <w:sz w:val="22"/>
          <w:u w:color="0000FF"/>
          <w:lang w:val="en-GB"/>
        </w:rPr>
        <w:t>.</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DEP= total annual depreciation costs in pounds Sterling; depreciation costs will not include the costs associated with “</w:t>
      </w:r>
      <w:proofErr w:type="spellStart"/>
      <w:r>
        <w:rPr>
          <w:rFonts w:ascii="Arial" w:hAnsi="Arial" w:cs="Arial"/>
          <w:sz w:val="22"/>
          <w:szCs w:val="22"/>
          <w:lang w:val="en-GB"/>
        </w:rPr>
        <w:t>Additivation</w:t>
      </w:r>
      <w:proofErr w:type="spellEnd"/>
      <w:r>
        <w:rPr>
          <w:rFonts w:ascii="Arial" w:hAnsi="Arial" w:cs="Arial"/>
          <w:sz w:val="22"/>
          <w:szCs w:val="22"/>
          <w:lang w:val="en-GB"/>
        </w:rPr>
        <w:t xml:space="preserve"> Fees” and “Marking Fees”.</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 xml:space="preserve">ROI= annual return on capital investment at percent (%) </w:t>
      </w:r>
      <w:r>
        <w:rPr>
          <w:rFonts w:ascii="Arial" w:hAnsi="Arial" w:cs="Arial"/>
          <w:sz w:val="22"/>
          <w:szCs w:val="22"/>
          <w:u w:color="0000FF"/>
          <w:lang w:val="en-GB"/>
        </w:rPr>
        <w:t xml:space="preserve">after tax </w:t>
      </w:r>
      <w:r>
        <w:rPr>
          <w:rFonts w:ascii="Arial" w:hAnsi="Arial" w:cs="Arial"/>
          <w:sz w:val="22"/>
          <w:szCs w:val="22"/>
          <w:lang w:val="en-GB"/>
        </w:rPr>
        <w:t>in pounds Sterling;</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PROV= annual provisions (environmental, demolition costs, stock, bad debts, etc</w:t>
      </w:r>
      <w:r>
        <w:rPr>
          <w:rFonts w:ascii="Arial" w:hAnsi="Arial"/>
          <w:sz w:val="22"/>
          <w:u w:color="0000FF"/>
          <w:lang w:val="en-GB"/>
        </w:rPr>
        <w:t>.</w:t>
      </w:r>
      <w:r>
        <w:rPr>
          <w:rFonts w:ascii="Arial" w:hAnsi="Arial" w:cs="Arial"/>
          <w:sz w:val="22"/>
          <w:szCs w:val="22"/>
          <w:lang w:val="en-GB"/>
        </w:rPr>
        <w:t>) in pounds Sterling; and</w:t>
      </w:r>
      <w:bookmarkStart w:id="253" w:name="_GoBack"/>
      <w:bookmarkEnd w:id="253"/>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 xml:space="preserve">V= total annual volumes </w:t>
      </w:r>
      <w:proofErr w:type="spellStart"/>
      <w:r>
        <w:rPr>
          <w:rFonts w:ascii="Arial" w:hAnsi="Arial" w:cs="Arial"/>
          <w:sz w:val="22"/>
          <w:szCs w:val="22"/>
          <w:lang w:val="en-GB"/>
        </w:rPr>
        <w:t>throughputted</w:t>
      </w:r>
      <w:proofErr w:type="spellEnd"/>
      <w:r>
        <w:rPr>
          <w:rFonts w:ascii="Arial" w:hAnsi="Arial" w:cs="Arial"/>
          <w:sz w:val="22"/>
          <w:szCs w:val="22"/>
          <w:lang w:val="en-GB"/>
        </w:rPr>
        <w:t xml:space="preserve"> at the Terminal in cubic metre at fifteen degrees Celsius (15°C). A projected Throughput Fee determined on the basis of the Provider’s budget for the year shall be invoiced to the Customer and the balance between this projected Throughput Fee and the final Throughput Fee shall be invoiced by the Provider to the Customer by 15</w:t>
      </w:r>
      <w:r>
        <w:rPr>
          <w:rFonts w:ascii="Arial" w:hAnsi="Arial" w:cs="Arial"/>
          <w:sz w:val="22"/>
          <w:szCs w:val="22"/>
          <w:vertAlign w:val="superscript"/>
          <w:lang w:val="en-GB"/>
        </w:rPr>
        <w:t xml:space="preserve">th </w:t>
      </w:r>
      <w:r>
        <w:rPr>
          <w:rFonts w:ascii="Arial" w:hAnsi="Arial" w:cs="Arial"/>
          <w:sz w:val="22"/>
          <w:szCs w:val="22"/>
          <w:lang w:val="en-GB"/>
        </w:rPr>
        <w:t xml:space="preserve">January of the following year. </w:t>
      </w:r>
      <w:r>
        <w:rPr>
          <w:rFonts w:ascii="Arial" w:hAnsi="Arial" w:cs="Arial"/>
          <w:sz w:val="22"/>
          <w:szCs w:val="22"/>
          <w:u w:color="0000FF"/>
          <w:lang w:val="en-GB"/>
        </w:rPr>
        <w:t xml:space="preserve">The </w:t>
      </w:r>
      <w:r>
        <w:rPr>
          <w:rFonts w:ascii="Arial" w:hAnsi="Arial" w:cs="Arial"/>
          <w:sz w:val="22"/>
          <w:szCs w:val="22"/>
          <w:lang w:val="en-GB"/>
        </w:rPr>
        <w:t>Provider shall advise the Customer of its best estimate of the balance by no later than 15</w:t>
      </w:r>
      <w:r>
        <w:rPr>
          <w:rFonts w:ascii="Arial" w:hAnsi="Arial" w:cs="Arial"/>
          <w:sz w:val="22"/>
          <w:szCs w:val="22"/>
          <w:vertAlign w:val="superscript"/>
          <w:lang w:val="en-GB"/>
        </w:rPr>
        <w:t>th</w:t>
      </w:r>
      <w:r>
        <w:rPr>
          <w:rFonts w:ascii="Arial" w:hAnsi="Arial" w:cs="Arial"/>
          <w:sz w:val="22"/>
          <w:szCs w:val="22"/>
          <w:lang w:val="en-GB"/>
        </w:rPr>
        <w:t xml:space="preserve"> December</w:t>
      </w:r>
      <w:r>
        <w:rPr>
          <w:rFonts w:ascii="Arial" w:hAnsi="Arial" w:cs="Arial"/>
          <w:sz w:val="22"/>
          <w:szCs w:val="22"/>
          <w:u w:color="0000FF"/>
          <w:lang w:val="en-GB"/>
        </w:rPr>
        <w:t xml:space="preserve"> of each year</w:t>
      </w:r>
      <w:r>
        <w:rPr>
          <w:rFonts w:ascii="Arial" w:hAnsi="Arial" w:cs="Arial"/>
          <w:sz w:val="22"/>
          <w:szCs w:val="22"/>
          <w:lang w:val="en-GB"/>
        </w:rPr>
        <w:t xml:space="preserve">. </w:t>
      </w:r>
    </w:p>
    <w:p w:rsidR="00B307B2" w:rsidRDefault="00B307B2" w:rsidP="00B307B2">
      <w:pPr>
        <w:pStyle w:val="SH1Ashurst"/>
        <w:widowControl/>
        <w:outlineLvl w:val="9"/>
        <w:rPr>
          <w:rFonts w:ascii="Arial" w:hAnsi="Arial" w:cs="Arial"/>
          <w:sz w:val="22"/>
          <w:szCs w:val="22"/>
          <w:lang w:val="en-GB"/>
        </w:rPr>
      </w:pPr>
      <w:r>
        <w:rPr>
          <w:rFonts w:ascii="Arial" w:hAnsi="Arial" w:cs="Arial"/>
          <w:sz w:val="22"/>
          <w:szCs w:val="22"/>
          <w:lang w:val="en-GB"/>
        </w:rPr>
        <w:t xml:space="preserve">2. </w:t>
      </w:r>
      <w:r>
        <w:rPr>
          <w:rFonts w:ascii="Arial" w:hAnsi="Arial" w:cs="Arial"/>
          <w:sz w:val="22"/>
          <w:szCs w:val="22"/>
          <w:lang w:val="en-GB"/>
        </w:rPr>
        <w:tab/>
        <w:t>SHIP DISCHARGE</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The Customer shall pay to the Provider a fee in respect of each ship discharged amounting to </w:t>
      </w: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 xml:space="preserve">] </w:t>
      </w:r>
      <w:r>
        <w:rPr>
          <w:rFonts w:ascii="Arial" w:hAnsi="Arial" w:cs="Arial"/>
          <w:sz w:val="22"/>
          <w:szCs w:val="22"/>
          <w:lang w:val="en-GB"/>
        </w:rPr>
        <w:t>pounds Sterling (</w:t>
      </w:r>
      <w:proofErr w:type="gramStart"/>
      <w:r>
        <w:rPr>
          <w:rFonts w:ascii="Arial" w:hAnsi="Arial" w:cs="Arial"/>
          <w:sz w:val="22"/>
          <w:szCs w:val="22"/>
          <w:lang w:val="en-GB"/>
        </w:rPr>
        <w:t>£</w:t>
      </w:r>
      <w:r>
        <w:rPr>
          <w:rFonts w:ascii="Arial" w:hAnsi="Arial" w:cs="Arial"/>
          <w:sz w:val="22"/>
          <w:szCs w:val="22"/>
          <w:u w:color="0000FF"/>
          <w:lang w:val="en-GB"/>
        </w:rPr>
        <w:t>[</w:t>
      </w:r>
      <w:proofErr w:type="gramEnd"/>
      <w:r w:rsidRPr="00046330">
        <w:rPr>
          <w:rFonts w:ascii="Arial" w:hAnsi="Arial" w:cs="Arial"/>
          <w:b/>
          <w:sz w:val="22"/>
          <w:szCs w:val="22"/>
          <w:highlight w:val="yellow"/>
          <w:u w:color="0000FF"/>
          <w:lang w:val="en-GB"/>
        </w:rPr>
        <w:t>•</w:t>
      </w:r>
      <w:r>
        <w:rPr>
          <w:rFonts w:ascii="Arial" w:hAnsi="Arial" w:cs="Arial"/>
          <w:sz w:val="22"/>
          <w:szCs w:val="22"/>
          <w:u w:color="0000FF"/>
          <w:lang w:val="en-GB"/>
        </w:rPr>
        <w:t>]</w:t>
      </w:r>
      <w:r>
        <w:rPr>
          <w:rFonts w:ascii="Arial" w:hAnsi="Arial" w:cs="Arial"/>
          <w:sz w:val="22"/>
          <w:szCs w:val="22"/>
          <w:lang w:val="en-GB"/>
        </w:rPr>
        <w:t>) (the “</w:t>
      </w:r>
      <w:r>
        <w:rPr>
          <w:rFonts w:ascii="Arial" w:hAnsi="Arial" w:cs="Arial"/>
          <w:b/>
          <w:bCs/>
          <w:sz w:val="22"/>
          <w:szCs w:val="22"/>
          <w:lang w:val="en-GB"/>
        </w:rPr>
        <w:t>Discharge Fee</w:t>
      </w:r>
      <w:r>
        <w:rPr>
          <w:rFonts w:ascii="Arial" w:hAnsi="Arial" w:cs="Arial"/>
          <w:sz w:val="22"/>
          <w:szCs w:val="22"/>
          <w:lang w:val="en-GB"/>
        </w:rPr>
        <w:t>”). This Discharge Fee shall not depend on the quantity discharged/time spent.</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This Discharge Fee </w:t>
      </w:r>
      <w:r>
        <w:rPr>
          <w:rFonts w:ascii="Arial" w:hAnsi="Arial"/>
          <w:sz w:val="22"/>
          <w:u w:color="0000FF"/>
          <w:lang w:val="en-GB"/>
        </w:rPr>
        <w:t xml:space="preserve">(covering exclusively labour costs) </w:t>
      </w:r>
      <w:r>
        <w:rPr>
          <w:rFonts w:ascii="Arial" w:hAnsi="Arial" w:cs="Arial"/>
          <w:sz w:val="22"/>
          <w:szCs w:val="22"/>
          <w:lang w:val="en-GB"/>
        </w:rPr>
        <w:t xml:space="preserve">has been calculated on the basis of operations carried out </w:t>
      </w:r>
      <w:r>
        <w:rPr>
          <w:rFonts w:ascii="Arial" w:hAnsi="Arial" w:cs="Arial"/>
          <w:sz w:val="22"/>
          <w:szCs w:val="22"/>
          <w:u w:color="0000FF"/>
          <w:lang w:val="en-GB"/>
        </w:rPr>
        <w:t xml:space="preserve">during and/or </w:t>
      </w:r>
      <w:r>
        <w:rPr>
          <w:rFonts w:ascii="Arial" w:hAnsi="Arial" w:cs="Arial"/>
          <w:sz w:val="22"/>
          <w:szCs w:val="22"/>
          <w:lang w:val="en-GB"/>
        </w:rPr>
        <w:t xml:space="preserve">outside </w:t>
      </w:r>
      <w:r>
        <w:rPr>
          <w:rFonts w:ascii="Arial" w:hAnsi="Arial" w:cs="Arial"/>
          <w:sz w:val="22"/>
          <w:szCs w:val="22"/>
          <w:u w:color="0000FF"/>
          <w:lang w:val="en-GB"/>
        </w:rPr>
        <w:t xml:space="preserve">of </w:t>
      </w:r>
      <w:r>
        <w:rPr>
          <w:rFonts w:ascii="Arial" w:hAnsi="Arial" w:cs="Arial"/>
          <w:sz w:val="22"/>
          <w:szCs w:val="22"/>
          <w:lang w:val="en-GB"/>
        </w:rPr>
        <w:t>Normal Working Hours.</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The Discharge Fee shall be reviewed annually on 1</w:t>
      </w:r>
      <w:r>
        <w:rPr>
          <w:rFonts w:ascii="Arial" w:hAnsi="Arial" w:cs="Arial"/>
          <w:sz w:val="22"/>
          <w:szCs w:val="22"/>
          <w:vertAlign w:val="superscript"/>
          <w:lang w:val="en-GB"/>
        </w:rPr>
        <w:t>st</w:t>
      </w:r>
      <w:r>
        <w:rPr>
          <w:rFonts w:ascii="Arial" w:hAnsi="Arial" w:cs="Arial"/>
          <w:sz w:val="22"/>
          <w:szCs w:val="22"/>
          <w:lang w:val="en-GB"/>
        </w:rPr>
        <w:t xml:space="preserve"> January in accordance with the variation of the Retail Price Index Jersey (RPI). The new Discharge Fee shall be calculated in accordance with the following formula:</w:t>
      </w:r>
    </w:p>
    <w:p w:rsidR="00B307B2" w:rsidRDefault="00B307B2" w:rsidP="00B307B2">
      <w:pPr>
        <w:pStyle w:val="H2Ashurst"/>
        <w:widowControl/>
        <w:numPr>
          <w:ilvl w:val="0"/>
          <w:numId w:val="0"/>
        </w:numPr>
        <w:tabs>
          <w:tab w:val="clear" w:pos="782"/>
        </w:tabs>
        <w:ind w:left="782"/>
        <w:outlineLvl w:val="9"/>
        <w:rPr>
          <w:rFonts w:ascii="Arial" w:hAnsi="Arial" w:cs="Arial"/>
          <w:b/>
          <w:bCs/>
          <w:sz w:val="22"/>
          <w:szCs w:val="22"/>
          <w:lang w:val="en-GB"/>
        </w:rPr>
      </w:pPr>
      <w:r>
        <w:rPr>
          <w:rFonts w:ascii="Arial" w:hAnsi="Arial" w:cs="Arial"/>
          <w:b/>
          <w:bCs/>
          <w:sz w:val="22"/>
          <w:szCs w:val="22"/>
          <w:lang w:val="en-GB"/>
        </w:rPr>
        <w:t>P = P0 * (RPI / RPI0)</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Where:</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lastRenderedPageBreak/>
        <w:t>P= new Discharge Fee in Pounds Sterling;</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P0= initial Discharge Fee in Pounds Sterling; </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RPI= latest RPI published at the date of the review; and</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RPI0= RPI relating to September </w:t>
      </w: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w:t>
      </w:r>
      <w:r>
        <w:rPr>
          <w:rFonts w:ascii="Arial" w:hAnsi="Arial" w:cs="Arial"/>
          <w:sz w:val="22"/>
          <w:szCs w:val="22"/>
          <w:lang w:val="en-GB"/>
        </w:rPr>
        <w:t>.</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In case of a negative variation of the RPI between two (2) </w:t>
      </w:r>
      <w:r>
        <w:rPr>
          <w:rFonts w:ascii="Arial" w:hAnsi="Arial"/>
          <w:sz w:val="22"/>
          <w:u w:color="0000FF"/>
          <w:lang w:val="en-GB"/>
        </w:rPr>
        <w:t xml:space="preserve">or more </w:t>
      </w:r>
      <w:r>
        <w:rPr>
          <w:rFonts w:ascii="Arial" w:hAnsi="Arial" w:cs="Arial"/>
          <w:sz w:val="22"/>
          <w:szCs w:val="22"/>
          <w:lang w:val="en-GB"/>
        </w:rPr>
        <w:t>annual reviews, no adjustment will be applied to the then applicable Discharge Fee.</w:t>
      </w:r>
    </w:p>
    <w:p w:rsidR="00B307B2" w:rsidRDefault="00B307B2" w:rsidP="00B307B2">
      <w:pPr>
        <w:pStyle w:val="SH1Ashurst"/>
        <w:widowControl/>
        <w:outlineLvl w:val="9"/>
        <w:rPr>
          <w:rFonts w:ascii="Arial" w:hAnsi="Arial" w:cs="Arial"/>
          <w:sz w:val="22"/>
          <w:szCs w:val="22"/>
          <w:lang w:val="en-GB"/>
        </w:rPr>
      </w:pPr>
      <w:r>
        <w:rPr>
          <w:rFonts w:ascii="Arial" w:hAnsi="Arial" w:cs="Arial"/>
          <w:sz w:val="22"/>
          <w:szCs w:val="22"/>
          <w:lang w:val="en-GB"/>
        </w:rPr>
        <w:t xml:space="preserve">3. </w:t>
      </w:r>
      <w:r>
        <w:rPr>
          <w:rFonts w:ascii="Arial" w:hAnsi="Arial" w:cs="Arial"/>
          <w:sz w:val="22"/>
          <w:szCs w:val="22"/>
          <w:lang w:val="en-GB"/>
        </w:rPr>
        <w:tab/>
        <w:t>out of NORMAL WORKING hours</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 xml:space="preserve">Out of the Normal Working Hours, the following rates </w:t>
      </w:r>
      <w:r>
        <w:rPr>
          <w:rFonts w:ascii="Arial" w:hAnsi="Arial"/>
          <w:sz w:val="22"/>
          <w:u w:color="0000FF"/>
          <w:lang w:val="en-GB"/>
        </w:rPr>
        <w:t xml:space="preserve">(covering exclusively labour costs) </w:t>
      </w:r>
      <w:r>
        <w:rPr>
          <w:rFonts w:ascii="Arial" w:hAnsi="Arial" w:cs="Arial"/>
          <w:sz w:val="22"/>
          <w:szCs w:val="22"/>
          <w:lang w:val="en-GB"/>
        </w:rPr>
        <w:t>will apply (any hour started shall be due entirely):</w:t>
      </w:r>
    </w:p>
    <w:tbl>
      <w:tblPr>
        <w:tblW w:w="8491" w:type="dxa"/>
        <w:tblInd w:w="828" w:type="dxa"/>
        <w:tblLayout w:type="fixed"/>
        <w:tblLook w:val="0000" w:firstRow="0" w:lastRow="0" w:firstColumn="0" w:lastColumn="0" w:noHBand="0" w:noVBand="0"/>
      </w:tblPr>
      <w:tblGrid>
        <w:gridCol w:w="2824"/>
        <w:gridCol w:w="5667"/>
      </w:tblGrid>
      <w:tr w:rsidR="00B307B2" w:rsidTr="003B3448">
        <w:tc>
          <w:tcPr>
            <w:tcW w:w="2824" w:type="dxa"/>
            <w:tcBorders>
              <w:top w:val="nil"/>
              <w:left w:val="nil"/>
              <w:bottom w:val="nil"/>
              <w:right w:val="nil"/>
            </w:tcBorders>
            <w:tcMar>
              <w:top w:w="0" w:type="dxa"/>
              <w:left w:w="108" w:type="dxa"/>
              <w:bottom w:w="0" w:type="dxa"/>
              <w:right w:w="108" w:type="dxa"/>
            </w:tcMar>
          </w:tcPr>
          <w:p w:rsidR="00B307B2" w:rsidRDefault="00B307B2" w:rsidP="003B3448">
            <w:pPr>
              <w:pStyle w:val="NormalAshurst"/>
              <w:widowControl/>
              <w:rPr>
                <w:rFonts w:ascii="Arial" w:hAnsi="Arial" w:cs="Arial"/>
                <w:b/>
                <w:bCs/>
                <w:sz w:val="22"/>
                <w:szCs w:val="22"/>
                <w:lang w:val="en-GB"/>
              </w:rPr>
            </w:pPr>
            <w:r>
              <w:rPr>
                <w:rFonts w:ascii="Arial" w:hAnsi="Arial" w:cs="Arial"/>
                <w:b/>
                <w:bCs/>
                <w:sz w:val="22"/>
                <w:szCs w:val="22"/>
                <w:lang w:val="en-GB"/>
              </w:rPr>
              <w:t>Manager/Supervisor:</w:t>
            </w:r>
          </w:p>
        </w:tc>
        <w:tc>
          <w:tcPr>
            <w:tcW w:w="5667" w:type="dxa"/>
            <w:tcBorders>
              <w:top w:val="nil"/>
              <w:left w:val="nil"/>
              <w:bottom w:val="nil"/>
              <w:right w:val="nil"/>
            </w:tcBorders>
            <w:tcMar>
              <w:top w:w="0" w:type="dxa"/>
              <w:left w:w="108" w:type="dxa"/>
              <w:bottom w:w="0" w:type="dxa"/>
              <w:right w:w="108" w:type="dxa"/>
            </w:tcMar>
          </w:tcPr>
          <w:p w:rsidR="00B307B2" w:rsidRDefault="00B307B2" w:rsidP="003B3448">
            <w:pPr>
              <w:pStyle w:val="NormalAshurst"/>
              <w:widowControl/>
              <w:rPr>
                <w:rFonts w:ascii="Arial" w:hAnsi="Arial" w:cs="Arial"/>
                <w:b/>
                <w:bCs/>
                <w:sz w:val="22"/>
                <w:szCs w:val="22"/>
                <w:lang w:val="en-GB"/>
              </w:rPr>
            </w:pPr>
          </w:p>
        </w:tc>
      </w:tr>
      <w:tr w:rsidR="00B307B2" w:rsidTr="003B3448">
        <w:tc>
          <w:tcPr>
            <w:tcW w:w="2824" w:type="dxa"/>
            <w:tcBorders>
              <w:top w:val="nil"/>
              <w:left w:val="nil"/>
              <w:bottom w:val="nil"/>
              <w:right w:val="nil"/>
            </w:tcBorders>
            <w:tcMar>
              <w:top w:w="0" w:type="dxa"/>
              <w:left w:w="108" w:type="dxa"/>
              <w:bottom w:w="0" w:type="dxa"/>
              <w:right w:w="108" w:type="dxa"/>
            </w:tcMar>
          </w:tcPr>
          <w:p w:rsidR="00B307B2" w:rsidRDefault="00B307B2" w:rsidP="003B3448">
            <w:pPr>
              <w:pStyle w:val="NormalAshurst"/>
              <w:widowControl/>
              <w:rPr>
                <w:rFonts w:ascii="Arial" w:hAnsi="Arial" w:cs="Arial"/>
                <w:sz w:val="22"/>
                <w:szCs w:val="22"/>
                <w:lang w:val="en-GB"/>
              </w:rPr>
            </w:pPr>
          </w:p>
        </w:tc>
        <w:tc>
          <w:tcPr>
            <w:tcW w:w="5667" w:type="dxa"/>
            <w:tcBorders>
              <w:top w:val="nil"/>
              <w:left w:val="nil"/>
              <w:bottom w:val="nil"/>
              <w:right w:val="nil"/>
            </w:tcBorders>
            <w:tcMar>
              <w:top w:w="0" w:type="dxa"/>
              <w:left w:w="108" w:type="dxa"/>
              <w:bottom w:w="0" w:type="dxa"/>
              <w:right w:w="108" w:type="dxa"/>
            </w:tcMar>
          </w:tcPr>
          <w:p w:rsidR="00B307B2" w:rsidRDefault="00B307B2" w:rsidP="003B3448">
            <w:pPr>
              <w:pStyle w:val="NormalAshurst"/>
              <w:widowControl/>
              <w:rPr>
                <w:rFonts w:ascii="Arial" w:hAnsi="Arial" w:cs="Arial"/>
                <w:sz w:val="22"/>
                <w:szCs w:val="22"/>
                <w:lang w:val="en-GB"/>
              </w:rPr>
            </w:pP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 xml:space="preserve">] </w:t>
            </w:r>
            <w:r>
              <w:rPr>
                <w:rFonts w:ascii="Arial" w:hAnsi="Arial" w:cs="Arial"/>
                <w:sz w:val="22"/>
                <w:szCs w:val="22"/>
                <w:lang w:val="en-GB"/>
              </w:rPr>
              <w:t>pounds Sterling (</w:t>
            </w:r>
            <w:proofErr w:type="gramStart"/>
            <w:r>
              <w:rPr>
                <w:rFonts w:ascii="Arial" w:hAnsi="Arial" w:cs="Arial"/>
                <w:sz w:val="22"/>
                <w:szCs w:val="22"/>
                <w:lang w:val="en-GB"/>
              </w:rPr>
              <w:t>£</w:t>
            </w:r>
            <w:r>
              <w:rPr>
                <w:rFonts w:ascii="Arial" w:hAnsi="Arial" w:cs="Arial"/>
                <w:sz w:val="22"/>
                <w:szCs w:val="22"/>
                <w:u w:color="0000FF"/>
                <w:lang w:val="en-GB"/>
              </w:rPr>
              <w:t>[</w:t>
            </w:r>
            <w:proofErr w:type="gramEnd"/>
            <w:r w:rsidRPr="00046330">
              <w:rPr>
                <w:rFonts w:ascii="Arial" w:hAnsi="Arial" w:cs="Arial"/>
                <w:b/>
                <w:sz w:val="22"/>
                <w:szCs w:val="22"/>
                <w:highlight w:val="yellow"/>
                <w:u w:color="0000FF"/>
                <w:lang w:val="en-GB"/>
              </w:rPr>
              <w:t>•</w:t>
            </w:r>
            <w:r>
              <w:rPr>
                <w:rFonts w:ascii="Arial" w:hAnsi="Arial" w:cs="Arial"/>
                <w:sz w:val="22"/>
                <w:szCs w:val="22"/>
                <w:u w:color="0000FF"/>
                <w:lang w:val="en-GB"/>
              </w:rPr>
              <w:t>]</w:t>
            </w:r>
            <w:r>
              <w:rPr>
                <w:rFonts w:ascii="Arial" w:hAnsi="Arial" w:cs="Arial"/>
                <w:sz w:val="22"/>
                <w:szCs w:val="22"/>
                <w:lang w:val="en-GB"/>
              </w:rPr>
              <w:t>) per hour.</w:t>
            </w:r>
          </w:p>
        </w:tc>
      </w:tr>
      <w:tr w:rsidR="00B307B2" w:rsidTr="003B3448">
        <w:tc>
          <w:tcPr>
            <w:tcW w:w="2824" w:type="dxa"/>
            <w:tcBorders>
              <w:top w:val="nil"/>
              <w:left w:val="nil"/>
              <w:bottom w:val="nil"/>
              <w:right w:val="nil"/>
            </w:tcBorders>
            <w:tcMar>
              <w:top w:w="0" w:type="dxa"/>
              <w:left w:w="108" w:type="dxa"/>
              <w:bottom w:w="0" w:type="dxa"/>
              <w:right w:w="108" w:type="dxa"/>
            </w:tcMar>
          </w:tcPr>
          <w:p w:rsidR="00B307B2" w:rsidRDefault="00B307B2" w:rsidP="003B3448">
            <w:pPr>
              <w:pStyle w:val="NormalAshurst"/>
              <w:widowControl/>
              <w:rPr>
                <w:rFonts w:ascii="Arial" w:hAnsi="Arial" w:cs="Arial"/>
                <w:sz w:val="22"/>
                <w:szCs w:val="22"/>
                <w:lang w:val="en-GB"/>
              </w:rPr>
            </w:pPr>
            <w:r>
              <w:rPr>
                <w:rFonts w:ascii="Arial" w:hAnsi="Arial" w:cs="Arial"/>
                <w:b/>
                <w:bCs/>
                <w:sz w:val="22"/>
                <w:szCs w:val="22"/>
                <w:lang w:val="en-GB"/>
              </w:rPr>
              <w:t>Operator:</w:t>
            </w:r>
          </w:p>
        </w:tc>
        <w:tc>
          <w:tcPr>
            <w:tcW w:w="5667" w:type="dxa"/>
            <w:tcBorders>
              <w:top w:val="nil"/>
              <w:left w:val="nil"/>
              <w:bottom w:val="nil"/>
              <w:right w:val="nil"/>
            </w:tcBorders>
            <w:tcMar>
              <w:top w:w="0" w:type="dxa"/>
              <w:left w:w="108" w:type="dxa"/>
              <w:bottom w:w="0" w:type="dxa"/>
              <w:right w:w="108" w:type="dxa"/>
            </w:tcMar>
          </w:tcPr>
          <w:p w:rsidR="00B307B2" w:rsidRDefault="00B307B2" w:rsidP="003B3448">
            <w:pPr>
              <w:pStyle w:val="NormalAshurst"/>
              <w:widowControl/>
              <w:rPr>
                <w:rFonts w:ascii="Arial" w:hAnsi="Arial" w:cs="Arial"/>
                <w:sz w:val="22"/>
                <w:szCs w:val="22"/>
                <w:lang w:val="en-GB"/>
              </w:rPr>
            </w:pPr>
          </w:p>
        </w:tc>
      </w:tr>
      <w:tr w:rsidR="00B307B2" w:rsidTr="003B3448">
        <w:tc>
          <w:tcPr>
            <w:tcW w:w="2824" w:type="dxa"/>
            <w:tcBorders>
              <w:top w:val="nil"/>
              <w:left w:val="nil"/>
              <w:bottom w:val="nil"/>
              <w:right w:val="nil"/>
            </w:tcBorders>
            <w:tcMar>
              <w:top w:w="0" w:type="dxa"/>
              <w:left w:w="108" w:type="dxa"/>
              <w:bottom w:w="0" w:type="dxa"/>
              <w:right w:w="108" w:type="dxa"/>
            </w:tcMar>
          </w:tcPr>
          <w:p w:rsidR="00B307B2" w:rsidRDefault="00B307B2" w:rsidP="003B3448">
            <w:pPr>
              <w:pStyle w:val="NormalAshurst"/>
              <w:widowControl/>
              <w:rPr>
                <w:rFonts w:ascii="Arial" w:hAnsi="Arial" w:cs="Arial"/>
                <w:sz w:val="22"/>
                <w:szCs w:val="22"/>
                <w:lang w:val="en-GB"/>
              </w:rPr>
            </w:pPr>
          </w:p>
        </w:tc>
        <w:tc>
          <w:tcPr>
            <w:tcW w:w="5667" w:type="dxa"/>
            <w:tcBorders>
              <w:top w:val="nil"/>
              <w:left w:val="nil"/>
              <w:bottom w:val="nil"/>
              <w:right w:val="nil"/>
            </w:tcBorders>
            <w:tcMar>
              <w:top w:w="0" w:type="dxa"/>
              <w:left w:w="108" w:type="dxa"/>
              <w:bottom w:w="0" w:type="dxa"/>
              <w:right w:w="108" w:type="dxa"/>
            </w:tcMar>
          </w:tcPr>
          <w:p w:rsidR="00B307B2" w:rsidRDefault="00B307B2" w:rsidP="003B3448">
            <w:pPr>
              <w:pStyle w:val="NormalAshurst"/>
              <w:widowControl/>
              <w:rPr>
                <w:rFonts w:ascii="Arial" w:hAnsi="Arial" w:cs="Arial"/>
                <w:sz w:val="22"/>
                <w:szCs w:val="22"/>
                <w:lang w:val="en-GB"/>
              </w:rPr>
            </w:pP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 xml:space="preserve">] </w:t>
            </w:r>
            <w:r>
              <w:rPr>
                <w:rFonts w:ascii="Arial" w:hAnsi="Arial" w:cs="Arial"/>
                <w:sz w:val="22"/>
                <w:szCs w:val="22"/>
                <w:lang w:val="en-GB"/>
              </w:rPr>
              <w:t>pounds Sterling (</w:t>
            </w:r>
            <w:proofErr w:type="gramStart"/>
            <w:r>
              <w:rPr>
                <w:rFonts w:ascii="Arial" w:hAnsi="Arial" w:cs="Arial"/>
                <w:sz w:val="22"/>
                <w:szCs w:val="22"/>
                <w:lang w:val="en-GB"/>
              </w:rPr>
              <w:t>£</w:t>
            </w:r>
            <w:r>
              <w:rPr>
                <w:rFonts w:ascii="Arial" w:hAnsi="Arial" w:cs="Arial"/>
                <w:sz w:val="22"/>
                <w:szCs w:val="22"/>
                <w:u w:color="0000FF"/>
                <w:lang w:val="en-GB"/>
              </w:rPr>
              <w:t>[</w:t>
            </w:r>
            <w:proofErr w:type="gramEnd"/>
            <w:r w:rsidRPr="00046330">
              <w:rPr>
                <w:rFonts w:ascii="Arial" w:hAnsi="Arial" w:cs="Arial"/>
                <w:b/>
                <w:sz w:val="22"/>
                <w:szCs w:val="22"/>
                <w:highlight w:val="yellow"/>
                <w:u w:color="0000FF"/>
                <w:lang w:val="en-GB"/>
              </w:rPr>
              <w:t>•</w:t>
            </w:r>
            <w:r>
              <w:rPr>
                <w:rFonts w:ascii="Arial" w:hAnsi="Arial" w:cs="Arial"/>
                <w:sz w:val="22"/>
                <w:szCs w:val="22"/>
                <w:u w:color="0000FF"/>
                <w:lang w:val="en-GB"/>
              </w:rPr>
              <w:t>]</w:t>
            </w:r>
            <w:r>
              <w:rPr>
                <w:rFonts w:ascii="Arial" w:hAnsi="Arial" w:cs="Arial"/>
                <w:sz w:val="22"/>
                <w:szCs w:val="22"/>
                <w:lang w:val="en-GB"/>
              </w:rPr>
              <w:t>) per hour.</w:t>
            </w:r>
          </w:p>
        </w:tc>
      </w:tr>
    </w:tbl>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These rates shall be reviewed annually on 1</w:t>
      </w:r>
      <w:r>
        <w:rPr>
          <w:rFonts w:ascii="Arial" w:hAnsi="Arial" w:cs="Arial"/>
          <w:sz w:val="22"/>
          <w:szCs w:val="22"/>
          <w:vertAlign w:val="superscript"/>
          <w:lang w:val="en-GB"/>
        </w:rPr>
        <w:t>st</w:t>
      </w:r>
      <w:r>
        <w:rPr>
          <w:rFonts w:ascii="Arial" w:hAnsi="Arial" w:cs="Arial"/>
          <w:sz w:val="22"/>
          <w:szCs w:val="22"/>
          <w:lang w:val="en-GB"/>
        </w:rPr>
        <w:t xml:space="preserve"> January in accordance with the variation of the </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Retail Price Index Jersey (RPI). The new rate will be calculated according to the following formula:</w:t>
      </w:r>
    </w:p>
    <w:p w:rsidR="00B307B2" w:rsidRDefault="00B307B2" w:rsidP="00B307B2">
      <w:pPr>
        <w:pStyle w:val="H2Ashurst"/>
        <w:widowControl/>
        <w:numPr>
          <w:ilvl w:val="0"/>
          <w:numId w:val="0"/>
        </w:numPr>
        <w:tabs>
          <w:tab w:val="clear" w:pos="782"/>
        </w:tabs>
        <w:ind w:left="782"/>
        <w:outlineLvl w:val="9"/>
        <w:rPr>
          <w:rFonts w:ascii="Arial" w:hAnsi="Arial" w:cs="Arial"/>
          <w:b/>
          <w:bCs/>
          <w:sz w:val="22"/>
          <w:szCs w:val="22"/>
          <w:lang w:val="en-GB"/>
        </w:rPr>
      </w:pPr>
      <w:r>
        <w:rPr>
          <w:rFonts w:ascii="Arial" w:hAnsi="Arial" w:cs="Arial"/>
          <w:b/>
          <w:bCs/>
          <w:sz w:val="22"/>
          <w:szCs w:val="22"/>
          <w:lang w:val="en-GB"/>
        </w:rPr>
        <w:t>P = P0 * (RPI / RPI0)</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Where:</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P= new rate in Pounds Sterling;</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P0= initial rate in Pounds Sterling; </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RPI= latest RPI published at the date of the review; and</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RPI0= RPI relating to September </w:t>
      </w: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w:t>
      </w:r>
      <w:r>
        <w:rPr>
          <w:rFonts w:ascii="Arial" w:hAnsi="Arial" w:cs="Arial"/>
          <w:sz w:val="22"/>
          <w:szCs w:val="22"/>
          <w:lang w:val="en-GB"/>
        </w:rPr>
        <w:t>.</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In case of a negative variation of the RPI between two (2) </w:t>
      </w:r>
      <w:r>
        <w:rPr>
          <w:rFonts w:ascii="Arial" w:hAnsi="Arial"/>
          <w:sz w:val="22"/>
          <w:u w:color="0000FF"/>
          <w:lang w:val="en-GB"/>
        </w:rPr>
        <w:t xml:space="preserve">or more </w:t>
      </w:r>
      <w:r>
        <w:rPr>
          <w:rFonts w:ascii="Arial" w:hAnsi="Arial" w:cs="Arial"/>
          <w:sz w:val="22"/>
          <w:szCs w:val="22"/>
          <w:lang w:val="en-GB"/>
        </w:rPr>
        <w:t>annual reviews, no adjustment will be applied to the then existing rate.</w:t>
      </w:r>
    </w:p>
    <w:p w:rsidR="00B307B2" w:rsidRDefault="00B307B2" w:rsidP="00B307B2">
      <w:pPr>
        <w:pStyle w:val="SH2Ashurst"/>
        <w:widowControl/>
        <w:numPr>
          <w:ilvl w:val="0"/>
          <w:numId w:val="0"/>
        </w:numPr>
        <w:tabs>
          <w:tab w:val="clear" w:pos="872"/>
        </w:tabs>
        <w:ind w:left="567" w:firstLine="215"/>
        <w:outlineLvl w:val="9"/>
        <w:rPr>
          <w:rFonts w:ascii="Arial" w:hAnsi="Arial" w:cs="Arial"/>
          <w:sz w:val="22"/>
          <w:szCs w:val="22"/>
          <w:lang w:val="en-GB"/>
        </w:rPr>
      </w:pPr>
      <w:r>
        <w:rPr>
          <w:rFonts w:ascii="Arial" w:hAnsi="Arial" w:cs="Arial"/>
          <w:sz w:val="22"/>
          <w:szCs w:val="22"/>
          <w:lang w:val="en-GB"/>
        </w:rPr>
        <w:t>The above rates will be charged between:</w:t>
      </w:r>
    </w:p>
    <w:p w:rsidR="00B307B2" w:rsidRDefault="00B307B2" w:rsidP="00B307B2">
      <w:pPr>
        <w:pStyle w:val="SH2Ashurst"/>
        <w:widowControl/>
        <w:numPr>
          <w:ilvl w:val="0"/>
          <w:numId w:val="0"/>
        </w:numPr>
        <w:tabs>
          <w:tab w:val="clear" w:pos="872"/>
          <w:tab w:val="left" w:pos="1766"/>
        </w:tabs>
        <w:ind w:left="1766" w:hanging="360"/>
        <w:outlineLvl w:val="9"/>
        <w:rPr>
          <w:rFonts w:ascii="Arial" w:hAnsi="Arial" w:cs="Arial"/>
          <w:sz w:val="22"/>
          <w:szCs w:val="22"/>
          <w:lang w:val="en-GB"/>
        </w:rPr>
      </w:pPr>
      <w:r>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u w:color="0000FF"/>
          <w:lang w:val="en-GB"/>
        </w:rPr>
        <w:t>08</w:t>
      </w:r>
      <w:r>
        <w:rPr>
          <w:rFonts w:ascii="Arial" w:hAnsi="Arial" w:cs="Arial"/>
          <w:sz w:val="22"/>
          <w:szCs w:val="22"/>
          <w:lang w:val="en-GB"/>
        </w:rPr>
        <w:t xml:space="preserve">:00 a.m. Saturday and 08:00 a.m. Monday; and </w:t>
      </w:r>
    </w:p>
    <w:p w:rsidR="00B307B2" w:rsidRDefault="00B307B2" w:rsidP="00B307B2">
      <w:pPr>
        <w:pStyle w:val="SH2Ashurst"/>
        <w:widowControl/>
        <w:numPr>
          <w:ilvl w:val="0"/>
          <w:numId w:val="0"/>
        </w:numPr>
        <w:tabs>
          <w:tab w:val="clear" w:pos="872"/>
          <w:tab w:val="left" w:pos="1766"/>
        </w:tabs>
        <w:ind w:left="1766" w:hanging="360"/>
        <w:outlineLvl w:val="9"/>
        <w:rPr>
          <w:rFonts w:ascii="Arial" w:hAnsi="Arial" w:cs="Arial"/>
          <w:sz w:val="22"/>
          <w:szCs w:val="22"/>
          <w:lang w:val="en-GB"/>
        </w:rPr>
      </w:pPr>
      <w:r>
        <w:rPr>
          <w:rFonts w:ascii="Arial" w:hAnsi="Arial" w:cs="Arial"/>
          <w:sz w:val="22"/>
          <w:szCs w:val="22"/>
          <w:lang w:val="en-GB"/>
        </w:rPr>
        <w:t xml:space="preserve">-  </w:t>
      </w:r>
      <w:r>
        <w:rPr>
          <w:rFonts w:ascii="Arial" w:hAnsi="Arial" w:cs="Arial"/>
          <w:sz w:val="22"/>
          <w:szCs w:val="22"/>
          <w:lang w:val="en-GB"/>
        </w:rPr>
        <w:tab/>
        <w:t>05:00 p.m. every day and 08:00 a.m. the day after.</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On a bank holiday in Jersey an additional charge of eight (8) times the above rates will be applicable.</w:t>
      </w:r>
    </w:p>
    <w:p w:rsidR="00B307B2" w:rsidRDefault="00B307B2" w:rsidP="00B307B2">
      <w:pPr>
        <w:pStyle w:val="SH1Ashurst"/>
        <w:widowControl/>
        <w:outlineLvl w:val="9"/>
        <w:rPr>
          <w:rFonts w:ascii="Arial" w:hAnsi="Arial" w:cs="Arial"/>
          <w:sz w:val="22"/>
          <w:szCs w:val="22"/>
          <w:lang w:val="en-GB"/>
        </w:rPr>
      </w:pPr>
      <w:r>
        <w:rPr>
          <w:rFonts w:ascii="Arial" w:hAnsi="Arial" w:cs="Arial"/>
          <w:sz w:val="22"/>
          <w:szCs w:val="22"/>
          <w:lang w:val="en-GB"/>
        </w:rPr>
        <w:lastRenderedPageBreak/>
        <w:t xml:space="preserve">4. </w:t>
      </w:r>
      <w:r>
        <w:rPr>
          <w:rFonts w:ascii="Arial" w:hAnsi="Arial" w:cs="Arial"/>
          <w:sz w:val="22"/>
          <w:szCs w:val="22"/>
          <w:lang w:val="en-GB"/>
        </w:rPr>
        <w:tab/>
        <w:t>PRODUCTS [</w:t>
      </w:r>
      <w:r w:rsidRPr="00CC3FF1">
        <w:rPr>
          <w:rFonts w:ascii="Arial" w:hAnsi="Arial" w:cs="Arial"/>
          <w:i/>
          <w:sz w:val="22"/>
          <w:szCs w:val="22"/>
          <w:highlight w:val="yellow"/>
          <w:lang w:val="en-GB"/>
        </w:rPr>
        <w:t>To be amended if necessary</w:t>
      </w:r>
      <w:r>
        <w:rPr>
          <w:rFonts w:ascii="Arial" w:hAnsi="Arial" w:cs="Arial"/>
          <w:sz w:val="22"/>
          <w:szCs w:val="22"/>
          <w:lang w:val="en-GB"/>
        </w:rPr>
        <w:t>]</w:t>
      </w:r>
    </w:p>
    <w:tbl>
      <w:tblPr>
        <w:tblW w:w="8730" w:type="dxa"/>
        <w:tblInd w:w="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8"/>
        <w:gridCol w:w="2812"/>
        <w:gridCol w:w="2970"/>
      </w:tblGrid>
      <w:tr w:rsidR="00B307B2" w:rsidTr="003B3448">
        <w:tc>
          <w:tcPr>
            <w:tcW w:w="2948" w:type="dxa"/>
            <w:tcBorders>
              <w:top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pStyle w:val="Body2"/>
              <w:widowControl/>
              <w:ind w:left="0"/>
              <w:jc w:val="center"/>
              <w:rPr>
                <w:b/>
                <w:bCs/>
                <w:sz w:val="22"/>
                <w:szCs w:val="22"/>
                <w:lang w:val="en-GB"/>
              </w:rPr>
            </w:pPr>
            <w:r>
              <w:rPr>
                <w:b/>
                <w:bCs/>
                <w:sz w:val="22"/>
                <w:szCs w:val="22"/>
                <w:lang w:val="en-GB"/>
              </w:rPr>
              <w:t>Grades</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pStyle w:val="Body2"/>
              <w:widowControl/>
              <w:ind w:left="0"/>
              <w:jc w:val="center"/>
              <w:rPr>
                <w:b/>
                <w:bCs/>
                <w:sz w:val="22"/>
                <w:szCs w:val="22"/>
                <w:lang w:val="en-GB"/>
              </w:rPr>
            </w:pPr>
            <w:r>
              <w:rPr>
                <w:b/>
                <w:bCs/>
                <w:sz w:val="22"/>
                <w:szCs w:val="22"/>
                <w:lang w:val="en-GB"/>
              </w:rPr>
              <w:t>Reception</w:t>
            </w:r>
          </w:p>
        </w:tc>
        <w:tc>
          <w:tcPr>
            <w:tcW w:w="2970" w:type="dxa"/>
            <w:tcBorders>
              <w:top w:val="single" w:sz="4" w:space="0" w:color="auto"/>
              <w:left w:val="single" w:sz="4" w:space="0" w:color="auto"/>
              <w:bottom w:val="single" w:sz="4" w:space="0" w:color="auto"/>
            </w:tcBorders>
            <w:tcMar>
              <w:top w:w="0" w:type="dxa"/>
              <w:left w:w="108" w:type="dxa"/>
              <w:bottom w:w="0" w:type="dxa"/>
              <w:right w:w="108" w:type="dxa"/>
            </w:tcMar>
          </w:tcPr>
          <w:p w:rsidR="00B307B2" w:rsidRDefault="00B307B2" w:rsidP="003B3448">
            <w:pPr>
              <w:pStyle w:val="Body2"/>
              <w:widowControl/>
              <w:ind w:left="0"/>
              <w:jc w:val="center"/>
              <w:rPr>
                <w:b/>
                <w:bCs/>
                <w:sz w:val="22"/>
                <w:szCs w:val="22"/>
                <w:lang w:val="en-GB"/>
              </w:rPr>
            </w:pPr>
            <w:r>
              <w:rPr>
                <w:b/>
                <w:bCs/>
                <w:sz w:val="22"/>
                <w:szCs w:val="22"/>
                <w:lang w:val="en-GB"/>
              </w:rPr>
              <w:t>Delivery</w:t>
            </w:r>
          </w:p>
        </w:tc>
      </w:tr>
      <w:tr w:rsidR="00B307B2" w:rsidTr="003B3448">
        <w:trPr>
          <w:cantSplit/>
        </w:trPr>
        <w:tc>
          <w:tcPr>
            <w:tcW w:w="2948" w:type="dxa"/>
            <w:tcBorders>
              <w:top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pStyle w:val="Body2"/>
              <w:widowControl/>
              <w:ind w:left="0"/>
              <w:jc w:val="left"/>
              <w:rPr>
                <w:sz w:val="22"/>
                <w:szCs w:val="22"/>
                <w:lang w:val="en-GB"/>
              </w:rPr>
            </w:pPr>
            <w:proofErr w:type="spellStart"/>
            <w:r>
              <w:rPr>
                <w:sz w:val="22"/>
                <w:szCs w:val="22"/>
                <w:lang w:val="en-GB"/>
              </w:rPr>
              <w:t>Ultra Low</w:t>
            </w:r>
            <w:proofErr w:type="spellEnd"/>
            <w:r>
              <w:rPr>
                <w:sz w:val="22"/>
                <w:szCs w:val="22"/>
                <w:lang w:val="en-GB"/>
              </w:rPr>
              <w:t xml:space="preserve"> Sulphur Diesel</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pStyle w:val="Body2"/>
              <w:widowControl/>
              <w:ind w:left="0"/>
              <w:jc w:val="left"/>
              <w:rPr>
                <w:sz w:val="22"/>
                <w:szCs w:val="22"/>
                <w:lang w:val="en-GB"/>
              </w:rPr>
            </w:pPr>
            <w:r>
              <w:rPr>
                <w:sz w:val="22"/>
                <w:szCs w:val="22"/>
                <w:lang w:val="en-GB"/>
              </w:rPr>
              <w:t>Receipt by sea</w:t>
            </w:r>
          </w:p>
        </w:tc>
        <w:tc>
          <w:tcPr>
            <w:tcW w:w="2970" w:type="dxa"/>
            <w:tcBorders>
              <w:top w:val="single" w:sz="4" w:space="0" w:color="auto"/>
              <w:left w:val="single" w:sz="4" w:space="0" w:color="auto"/>
              <w:bottom w:val="single" w:sz="4" w:space="0" w:color="auto"/>
            </w:tcBorders>
            <w:tcMar>
              <w:top w:w="0" w:type="dxa"/>
              <w:left w:w="108" w:type="dxa"/>
              <w:bottom w:w="0" w:type="dxa"/>
              <w:right w:w="108" w:type="dxa"/>
            </w:tcMar>
          </w:tcPr>
          <w:p w:rsidR="00B307B2" w:rsidRDefault="00B307B2" w:rsidP="003B3448">
            <w:pPr>
              <w:pStyle w:val="Body2"/>
              <w:widowControl/>
              <w:ind w:left="0"/>
              <w:jc w:val="left"/>
              <w:rPr>
                <w:sz w:val="22"/>
                <w:szCs w:val="22"/>
                <w:lang w:val="en-GB"/>
              </w:rPr>
            </w:pPr>
            <w:r>
              <w:rPr>
                <w:sz w:val="22"/>
                <w:szCs w:val="22"/>
                <w:lang w:val="en-GB"/>
              </w:rPr>
              <w:t>Re-delivered at rack</w:t>
            </w:r>
          </w:p>
        </w:tc>
      </w:tr>
      <w:tr w:rsidR="00B307B2" w:rsidTr="003B3448">
        <w:trPr>
          <w:cantSplit/>
        </w:trPr>
        <w:tc>
          <w:tcPr>
            <w:tcW w:w="2948" w:type="dxa"/>
            <w:tcBorders>
              <w:top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pStyle w:val="Body2"/>
              <w:widowControl/>
              <w:ind w:left="0"/>
              <w:jc w:val="left"/>
              <w:rPr>
                <w:sz w:val="22"/>
                <w:szCs w:val="22"/>
                <w:lang w:val="en-GB"/>
              </w:rPr>
            </w:pPr>
            <w:r>
              <w:rPr>
                <w:sz w:val="22"/>
                <w:szCs w:val="22"/>
                <w:lang w:val="en-GB"/>
              </w:rPr>
              <w:t xml:space="preserve">Premium Unleaded 10 </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rPr>
                <w:rFonts w:ascii="Arial" w:hAnsi="Arial" w:cs="Arial"/>
              </w:rPr>
            </w:pPr>
            <w:r>
              <w:rPr>
                <w:rFonts w:ascii="Arial" w:hAnsi="Arial" w:cs="Arial"/>
              </w:rPr>
              <w:t>Receipt by sea</w:t>
            </w:r>
          </w:p>
        </w:tc>
        <w:tc>
          <w:tcPr>
            <w:tcW w:w="2970" w:type="dxa"/>
            <w:tcBorders>
              <w:top w:val="single" w:sz="4" w:space="0" w:color="auto"/>
              <w:left w:val="single" w:sz="4" w:space="0" w:color="auto"/>
              <w:bottom w:val="single" w:sz="4" w:space="0" w:color="auto"/>
            </w:tcBorders>
            <w:tcMar>
              <w:top w:w="0" w:type="dxa"/>
              <w:left w:w="108" w:type="dxa"/>
              <w:bottom w:w="0" w:type="dxa"/>
              <w:right w:w="108" w:type="dxa"/>
            </w:tcMar>
          </w:tcPr>
          <w:p w:rsidR="00B307B2" w:rsidRDefault="00B307B2" w:rsidP="003B3448">
            <w:pPr>
              <w:rPr>
                <w:rFonts w:ascii="Arial" w:hAnsi="Arial" w:cs="Arial"/>
              </w:rPr>
            </w:pPr>
            <w:r>
              <w:rPr>
                <w:rFonts w:ascii="Arial" w:hAnsi="Arial" w:cs="Arial"/>
              </w:rPr>
              <w:t>Re-delivered at rack</w:t>
            </w:r>
          </w:p>
        </w:tc>
      </w:tr>
      <w:tr w:rsidR="00B307B2" w:rsidTr="003B3448">
        <w:trPr>
          <w:cantSplit/>
        </w:trPr>
        <w:tc>
          <w:tcPr>
            <w:tcW w:w="2948" w:type="dxa"/>
            <w:tcBorders>
              <w:top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pStyle w:val="Body2"/>
              <w:widowControl/>
              <w:ind w:left="0"/>
              <w:jc w:val="left"/>
              <w:rPr>
                <w:sz w:val="22"/>
                <w:szCs w:val="22"/>
                <w:lang w:val="en-GB"/>
              </w:rPr>
            </w:pPr>
            <w:r>
              <w:rPr>
                <w:sz w:val="22"/>
                <w:szCs w:val="22"/>
                <w:lang w:val="en-GB"/>
              </w:rPr>
              <w:t>Super Unleaded 10</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rPr>
                <w:rFonts w:ascii="Arial" w:hAnsi="Arial" w:cs="Arial"/>
              </w:rPr>
            </w:pPr>
            <w:r>
              <w:rPr>
                <w:rFonts w:ascii="Arial" w:hAnsi="Arial" w:cs="Arial"/>
              </w:rPr>
              <w:t>Receipt by sea</w:t>
            </w:r>
          </w:p>
        </w:tc>
        <w:tc>
          <w:tcPr>
            <w:tcW w:w="2970" w:type="dxa"/>
            <w:tcBorders>
              <w:top w:val="single" w:sz="4" w:space="0" w:color="auto"/>
              <w:left w:val="single" w:sz="4" w:space="0" w:color="auto"/>
              <w:bottom w:val="single" w:sz="4" w:space="0" w:color="auto"/>
            </w:tcBorders>
            <w:tcMar>
              <w:top w:w="0" w:type="dxa"/>
              <w:left w:w="108" w:type="dxa"/>
              <w:bottom w:w="0" w:type="dxa"/>
              <w:right w:w="108" w:type="dxa"/>
            </w:tcMar>
          </w:tcPr>
          <w:p w:rsidR="00B307B2" w:rsidRDefault="00B307B2" w:rsidP="003B3448">
            <w:pPr>
              <w:rPr>
                <w:rFonts w:ascii="Arial" w:hAnsi="Arial" w:cs="Arial"/>
              </w:rPr>
            </w:pPr>
            <w:r>
              <w:rPr>
                <w:rFonts w:ascii="Arial" w:hAnsi="Arial" w:cs="Arial"/>
              </w:rPr>
              <w:t>Re-delivered at rack</w:t>
            </w:r>
          </w:p>
        </w:tc>
      </w:tr>
      <w:tr w:rsidR="00B307B2" w:rsidTr="003B3448">
        <w:trPr>
          <w:cantSplit/>
        </w:trPr>
        <w:tc>
          <w:tcPr>
            <w:tcW w:w="2948" w:type="dxa"/>
            <w:tcBorders>
              <w:top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pStyle w:val="Body2"/>
              <w:widowControl/>
              <w:ind w:left="0"/>
              <w:jc w:val="left"/>
              <w:rPr>
                <w:sz w:val="22"/>
                <w:szCs w:val="22"/>
                <w:lang w:val="en-GB"/>
              </w:rPr>
            </w:pPr>
            <w:r>
              <w:rPr>
                <w:sz w:val="22"/>
                <w:szCs w:val="22"/>
                <w:lang w:val="en-GB"/>
              </w:rPr>
              <w:t>Gas Oil, dyed as required by regulation</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rPr>
                <w:rFonts w:ascii="Arial" w:hAnsi="Arial" w:cs="Arial"/>
              </w:rPr>
            </w:pPr>
            <w:r>
              <w:rPr>
                <w:rFonts w:ascii="Arial" w:hAnsi="Arial" w:cs="Arial"/>
                <w:u w:color="0000FF"/>
              </w:rPr>
              <w:t>ULSD</w:t>
            </w:r>
            <w:r>
              <w:rPr>
                <w:rFonts w:ascii="Arial" w:hAnsi="Arial" w:cs="Arial"/>
              </w:rPr>
              <w:t xml:space="preserve"> Receipt by sea</w:t>
            </w:r>
          </w:p>
        </w:tc>
        <w:tc>
          <w:tcPr>
            <w:tcW w:w="2970" w:type="dxa"/>
            <w:tcBorders>
              <w:top w:val="single" w:sz="4" w:space="0" w:color="auto"/>
              <w:left w:val="single" w:sz="4" w:space="0" w:color="auto"/>
              <w:bottom w:val="single" w:sz="4" w:space="0" w:color="auto"/>
            </w:tcBorders>
            <w:tcMar>
              <w:top w:w="0" w:type="dxa"/>
              <w:left w:w="108" w:type="dxa"/>
              <w:bottom w:w="0" w:type="dxa"/>
              <w:right w:w="108" w:type="dxa"/>
            </w:tcMar>
          </w:tcPr>
          <w:p w:rsidR="00B307B2" w:rsidRDefault="00B307B2" w:rsidP="003B3448">
            <w:pPr>
              <w:rPr>
                <w:rFonts w:ascii="Arial" w:hAnsi="Arial" w:cs="Arial"/>
              </w:rPr>
            </w:pPr>
            <w:r>
              <w:rPr>
                <w:rFonts w:ascii="Arial" w:hAnsi="Arial" w:cs="Arial"/>
              </w:rPr>
              <w:t>Re-delivered at rack</w:t>
            </w:r>
          </w:p>
        </w:tc>
      </w:tr>
      <w:tr w:rsidR="00B307B2" w:rsidTr="003B3448">
        <w:trPr>
          <w:cantSplit/>
        </w:trPr>
        <w:tc>
          <w:tcPr>
            <w:tcW w:w="2948" w:type="dxa"/>
            <w:tcBorders>
              <w:top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pStyle w:val="Body2"/>
              <w:widowControl/>
              <w:ind w:left="0"/>
              <w:jc w:val="left"/>
              <w:rPr>
                <w:sz w:val="22"/>
                <w:szCs w:val="22"/>
                <w:lang w:val="en-GB"/>
              </w:rPr>
            </w:pPr>
            <w:r>
              <w:rPr>
                <w:sz w:val="22"/>
                <w:szCs w:val="22"/>
                <w:lang w:val="en-GB"/>
              </w:rPr>
              <w:t>Kerosene, dyed as required by regulation</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rPr>
                <w:rFonts w:ascii="Arial" w:hAnsi="Arial" w:cs="Arial"/>
              </w:rPr>
            </w:pPr>
            <w:r>
              <w:rPr>
                <w:rFonts w:ascii="Arial" w:hAnsi="Arial" w:cs="Arial"/>
              </w:rPr>
              <w:t>Receipt by sea</w:t>
            </w:r>
          </w:p>
        </w:tc>
        <w:tc>
          <w:tcPr>
            <w:tcW w:w="2970" w:type="dxa"/>
            <w:tcBorders>
              <w:top w:val="single" w:sz="4" w:space="0" w:color="auto"/>
              <w:left w:val="single" w:sz="4" w:space="0" w:color="auto"/>
              <w:bottom w:val="single" w:sz="4" w:space="0" w:color="auto"/>
            </w:tcBorders>
            <w:tcMar>
              <w:top w:w="0" w:type="dxa"/>
              <w:left w:w="108" w:type="dxa"/>
              <w:bottom w:w="0" w:type="dxa"/>
              <w:right w:w="108" w:type="dxa"/>
            </w:tcMar>
          </w:tcPr>
          <w:p w:rsidR="00B307B2" w:rsidRDefault="00B307B2" w:rsidP="003B3448">
            <w:pPr>
              <w:rPr>
                <w:rFonts w:ascii="Arial" w:hAnsi="Arial" w:cs="Arial"/>
              </w:rPr>
            </w:pPr>
            <w:r>
              <w:rPr>
                <w:rFonts w:ascii="Arial" w:hAnsi="Arial" w:cs="Arial"/>
              </w:rPr>
              <w:t>Re-delivered at rack</w:t>
            </w:r>
          </w:p>
        </w:tc>
      </w:tr>
    </w:tbl>
    <w:p w:rsidR="00B307B2" w:rsidRDefault="00B307B2" w:rsidP="00B307B2">
      <w:pPr>
        <w:pStyle w:val="SH2Ashurst"/>
        <w:widowControl/>
        <w:numPr>
          <w:ilvl w:val="0"/>
          <w:numId w:val="0"/>
        </w:numPr>
        <w:tabs>
          <w:tab w:val="clear" w:pos="872"/>
        </w:tabs>
        <w:ind w:left="782"/>
        <w:outlineLvl w:val="9"/>
        <w:rPr>
          <w:rFonts w:ascii="Arial" w:hAnsi="Arial"/>
          <w:sz w:val="22"/>
          <w:lang w:val="en-GB"/>
        </w:rPr>
      </w:pP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 xml:space="preserve">Any changes of Product grade required by applicable laws and/or regulations shall be automatically followed by the Customer. </w:t>
      </w:r>
    </w:p>
    <w:p w:rsidR="00B307B2" w:rsidRDefault="00B307B2" w:rsidP="00B307B2">
      <w:pPr>
        <w:pStyle w:val="SH1Ashurst"/>
        <w:widowControl/>
        <w:outlineLvl w:val="9"/>
        <w:rPr>
          <w:rFonts w:ascii="Arial" w:hAnsi="Arial" w:cs="Arial"/>
          <w:sz w:val="22"/>
          <w:szCs w:val="22"/>
          <w:lang w:val="en-GB"/>
        </w:rPr>
      </w:pPr>
      <w:r>
        <w:rPr>
          <w:rFonts w:ascii="Arial" w:hAnsi="Arial" w:cs="Arial"/>
          <w:sz w:val="22"/>
          <w:szCs w:val="22"/>
          <w:lang w:val="en-GB"/>
        </w:rPr>
        <w:t xml:space="preserve">5. </w:t>
      </w:r>
      <w:r>
        <w:rPr>
          <w:rFonts w:ascii="Arial" w:hAnsi="Arial" w:cs="Arial"/>
          <w:sz w:val="22"/>
          <w:szCs w:val="22"/>
          <w:lang w:val="en-GB"/>
        </w:rPr>
        <w:tab/>
        <w:t>RELATED PRODUCTS</w:t>
      </w:r>
    </w:p>
    <w:tbl>
      <w:tblPr>
        <w:tblW w:w="0" w:type="auto"/>
        <w:tblInd w:w="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8"/>
        <w:gridCol w:w="5422"/>
      </w:tblGrid>
      <w:tr w:rsidR="00B307B2" w:rsidTr="003B3448">
        <w:trPr>
          <w:cantSplit/>
        </w:trPr>
        <w:tc>
          <w:tcPr>
            <w:tcW w:w="2948" w:type="dxa"/>
            <w:tcBorders>
              <w:top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pStyle w:val="Body2"/>
              <w:widowControl/>
              <w:spacing w:line="264" w:lineRule="auto"/>
              <w:ind w:left="0"/>
              <w:jc w:val="left"/>
              <w:rPr>
                <w:sz w:val="22"/>
                <w:u w:color="0000FF"/>
                <w:lang w:val="en-GB"/>
              </w:rPr>
            </w:pPr>
            <w:r>
              <w:rPr>
                <w:sz w:val="22"/>
                <w:szCs w:val="22"/>
                <w:u w:color="0000FF"/>
                <w:lang w:val="en-GB"/>
              </w:rPr>
              <w:t>DIESEL</w:t>
            </w:r>
            <w:r>
              <w:rPr>
                <w:sz w:val="22"/>
                <w:u w:color="0000FF"/>
                <w:lang w:val="en-GB"/>
              </w:rPr>
              <w:t xml:space="preserve"> performance additive </w:t>
            </w:r>
            <w:r>
              <w:rPr>
                <w:sz w:val="22"/>
                <w:szCs w:val="22"/>
                <w:u w:color="0000FF"/>
                <w:lang w:val="en-GB"/>
              </w:rPr>
              <w:t>(</w:t>
            </w:r>
            <w:r>
              <w:rPr>
                <w:rFonts w:eastAsia="MS Mincho"/>
                <w:sz w:val="22"/>
                <w:szCs w:val="22"/>
                <w:u w:color="0000FF"/>
              </w:rPr>
              <w:t xml:space="preserve">Afton </w:t>
            </w:r>
            <w:proofErr w:type="spellStart"/>
            <w:r>
              <w:rPr>
                <w:rFonts w:eastAsia="MS Mincho"/>
                <w:sz w:val="22"/>
                <w:szCs w:val="22"/>
                <w:u w:color="0000FF"/>
              </w:rPr>
              <w:t>Hitec</w:t>
            </w:r>
            <w:proofErr w:type="spellEnd"/>
            <w:r>
              <w:rPr>
                <w:rFonts w:eastAsia="MS Mincho"/>
                <w:sz w:val="22"/>
                <w:szCs w:val="22"/>
                <w:u w:color="0000FF"/>
              </w:rPr>
              <w:t xml:space="preserve"> 4679)</w:t>
            </w:r>
            <w:r>
              <w:rPr>
                <w:sz w:val="22"/>
                <w:szCs w:val="22"/>
                <w:u w:color="0000FF"/>
                <w:lang w:val="en-GB"/>
              </w:rPr>
              <w:t xml:space="preserve"> </w:t>
            </w:r>
          </w:p>
        </w:tc>
        <w:tc>
          <w:tcPr>
            <w:tcW w:w="5422" w:type="dxa"/>
            <w:tcBorders>
              <w:top w:val="single" w:sz="4" w:space="0" w:color="auto"/>
              <w:left w:val="single" w:sz="4" w:space="0" w:color="auto"/>
              <w:bottom w:val="single" w:sz="4" w:space="0" w:color="auto"/>
            </w:tcBorders>
            <w:tcMar>
              <w:top w:w="0" w:type="dxa"/>
              <w:left w:w="108" w:type="dxa"/>
              <w:bottom w:w="0" w:type="dxa"/>
              <w:right w:w="108" w:type="dxa"/>
            </w:tcMar>
          </w:tcPr>
          <w:p w:rsidR="00B307B2" w:rsidRDefault="00B307B2" w:rsidP="003B3448">
            <w:pPr>
              <w:pStyle w:val="Body2"/>
              <w:widowControl/>
              <w:ind w:left="0"/>
              <w:jc w:val="left"/>
              <w:rPr>
                <w:sz w:val="22"/>
                <w:szCs w:val="22"/>
                <w:lang w:val="en-GB"/>
              </w:rPr>
            </w:pPr>
            <w:r>
              <w:rPr>
                <w:sz w:val="22"/>
                <w:szCs w:val="22"/>
                <w:lang w:val="en-GB"/>
              </w:rPr>
              <w:t>Receipt by road injected into ULSD at loading Rack</w:t>
            </w:r>
            <w:r>
              <w:rPr>
                <w:sz w:val="22"/>
                <w:szCs w:val="22"/>
                <w:u w:color="0000FF"/>
                <w:lang w:val="en-GB"/>
              </w:rPr>
              <w:t xml:space="preserve"> (Dosage ratio: 210 ppm) </w:t>
            </w:r>
          </w:p>
        </w:tc>
      </w:tr>
      <w:tr w:rsidR="00B307B2" w:rsidTr="003B3448">
        <w:trPr>
          <w:cantSplit/>
        </w:trPr>
        <w:tc>
          <w:tcPr>
            <w:tcW w:w="2948" w:type="dxa"/>
            <w:tcBorders>
              <w:top w:val="single" w:sz="4" w:space="0" w:color="auto"/>
              <w:bottom w:val="single" w:sz="4" w:space="0" w:color="auto"/>
              <w:right w:val="single" w:sz="4" w:space="0" w:color="auto"/>
            </w:tcBorders>
            <w:tcMar>
              <w:top w:w="0" w:type="dxa"/>
              <w:left w:w="108" w:type="dxa"/>
              <w:bottom w:w="0" w:type="dxa"/>
              <w:right w:w="108" w:type="dxa"/>
            </w:tcMar>
          </w:tcPr>
          <w:p w:rsidR="00B307B2" w:rsidRDefault="00B307B2" w:rsidP="003B3448">
            <w:pPr>
              <w:pStyle w:val="Body2"/>
              <w:widowControl/>
              <w:ind w:left="0"/>
              <w:jc w:val="left"/>
              <w:rPr>
                <w:sz w:val="22"/>
                <w:u w:color="0000FF"/>
                <w:lang w:val="en-GB"/>
              </w:rPr>
            </w:pPr>
            <w:r>
              <w:rPr>
                <w:sz w:val="22"/>
                <w:u w:color="0000FF"/>
                <w:lang w:val="en-GB"/>
              </w:rPr>
              <w:t xml:space="preserve">MOGAS performance additive </w:t>
            </w:r>
            <w:r>
              <w:rPr>
                <w:sz w:val="22"/>
                <w:szCs w:val="22"/>
                <w:u w:color="0000FF"/>
                <w:lang w:val="en-GB"/>
              </w:rPr>
              <w:t>(</w:t>
            </w:r>
            <w:r>
              <w:rPr>
                <w:rFonts w:eastAsia="MS Mincho"/>
                <w:sz w:val="22"/>
                <w:szCs w:val="22"/>
                <w:u w:color="0000FF"/>
              </w:rPr>
              <w:t xml:space="preserve">BASF </w:t>
            </w:r>
            <w:proofErr w:type="spellStart"/>
            <w:r>
              <w:rPr>
                <w:rFonts w:eastAsia="MS Mincho"/>
                <w:sz w:val="22"/>
                <w:szCs w:val="22"/>
                <w:u w:color="0000FF"/>
              </w:rPr>
              <w:t>Kerofluid</w:t>
            </w:r>
            <w:proofErr w:type="spellEnd"/>
            <w:r>
              <w:rPr>
                <w:rFonts w:eastAsia="MS Mincho"/>
                <w:sz w:val="22"/>
                <w:szCs w:val="22"/>
                <w:u w:color="0000FF"/>
              </w:rPr>
              <w:t xml:space="preserve"> ES9 K18)</w:t>
            </w:r>
            <w:r>
              <w:rPr>
                <w:sz w:val="22"/>
                <w:szCs w:val="22"/>
                <w:u w:color="0000FF"/>
                <w:lang w:val="en-GB"/>
              </w:rPr>
              <w:t xml:space="preserve"> </w:t>
            </w:r>
          </w:p>
        </w:tc>
        <w:tc>
          <w:tcPr>
            <w:tcW w:w="5422" w:type="dxa"/>
            <w:tcBorders>
              <w:top w:val="single" w:sz="4" w:space="0" w:color="auto"/>
              <w:left w:val="single" w:sz="4" w:space="0" w:color="auto"/>
              <w:bottom w:val="single" w:sz="4" w:space="0" w:color="auto"/>
            </w:tcBorders>
            <w:tcMar>
              <w:top w:w="0" w:type="dxa"/>
              <w:left w:w="108" w:type="dxa"/>
              <w:bottom w:w="0" w:type="dxa"/>
              <w:right w:w="108" w:type="dxa"/>
            </w:tcMar>
          </w:tcPr>
          <w:p w:rsidR="00B307B2" w:rsidRDefault="00B307B2" w:rsidP="003B3448">
            <w:pPr>
              <w:pStyle w:val="Body2"/>
              <w:widowControl/>
              <w:ind w:left="0"/>
              <w:jc w:val="left"/>
              <w:rPr>
                <w:sz w:val="22"/>
                <w:szCs w:val="22"/>
                <w:lang w:val="en-GB"/>
              </w:rPr>
            </w:pPr>
            <w:r>
              <w:rPr>
                <w:sz w:val="22"/>
                <w:szCs w:val="22"/>
                <w:lang w:val="en-GB"/>
              </w:rPr>
              <w:t xml:space="preserve">Receipt by road injected into Premium Unleaded </w:t>
            </w:r>
            <w:r>
              <w:rPr>
                <w:sz w:val="22"/>
                <w:szCs w:val="22"/>
                <w:u w:color="0000FF"/>
                <w:lang w:val="en-GB"/>
              </w:rPr>
              <w:t xml:space="preserve">(Dosage ratio: 284 ppm) </w:t>
            </w:r>
            <w:r>
              <w:rPr>
                <w:sz w:val="22"/>
                <w:szCs w:val="22"/>
                <w:lang w:val="en-GB"/>
              </w:rPr>
              <w:t>and Super Unleaded at loading Rack</w:t>
            </w:r>
            <w:r>
              <w:rPr>
                <w:sz w:val="22"/>
                <w:szCs w:val="22"/>
                <w:u w:color="0000FF"/>
                <w:lang w:val="en-GB"/>
              </w:rPr>
              <w:t xml:space="preserve"> (Dosage ratio: 568</w:t>
            </w:r>
            <w:r>
              <w:rPr>
                <w:rFonts w:eastAsia="Arial Unicode MS"/>
                <w:sz w:val="22"/>
                <w:szCs w:val="22"/>
                <w:u w:color="0000FF"/>
                <w:lang w:val="en-GB"/>
              </w:rPr>
              <w:t xml:space="preserve"> ppm)</w:t>
            </w:r>
          </w:p>
        </w:tc>
      </w:tr>
    </w:tbl>
    <w:p w:rsidR="00B307B2" w:rsidRDefault="00B307B2" w:rsidP="00B307B2">
      <w:pPr>
        <w:pStyle w:val="SH1Ashurst"/>
        <w:widowControl/>
        <w:spacing w:after="120"/>
        <w:ind w:left="0" w:firstLine="0"/>
        <w:outlineLvl w:val="9"/>
        <w:rPr>
          <w:rFonts w:ascii="Arial" w:hAnsi="Arial"/>
          <w:sz w:val="22"/>
          <w:lang w:val="en-GB"/>
        </w:rPr>
      </w:pPr>
    </w:p>
    <w:p w:rsidR="00B307B2" w:rsidRDefault="00B307B2" w:rsidP="00B307B2">
      <w:pPr>
        <w:pStyle w:val="SH1Ashurst"/>
        <w:widowControl/>
        <w:outlineLvl w:val="9"/>
        <w:rPr>
          <w:rFonts w:ascii="Arial" w:hAnsi="Arial" w:cs="Arial"/>
          <w:sz w:val="22"/>
          <w:szCs w:val="22"/>
          <w:lang w:val="en-GB"/>
        </w:rPr>
      </w:pPr>
      <w:r>
        <w:rPr>
          <w:rFonts w:ascii="Arial" w:hAnsi="Arial" w:cs="Arial"/>
          <w:sz w:val="22"/>
          <w:szCs w:val="22"/>
          <w:lang w:val="en-GB"/>
        </w:rPr>
        <w:t xml:space="preserve">6. </w:t>
      </w:r>
      <w:r>
        <w:rPr>
          <w:rFonts w:ascii="Arial" w:hAnsi="Arial" w:cs="Arial"/>
          <w:sz w:val="22"/>
          <w:szCs w:val="22"/>
          <w:lang w:val="en-GB"/>
        </w:rPr>
        <w:tab/>
      </w:r>
      <w:r>
        <w:rPr>
          <w:rFonts w:ascii="Arial" w:hAnsi="Arial" w:cs="Arial"/>
          <w:sz w:val="22"/>
          <w:szCs w:val="22"/>
          <w:u w:color="0000FF"/>
          <w:lang w:val="en-GB"/>
        </w:rPr>
        <w:t>ADDITIVATION</w:t>
      </w:r>
    </w:p>
    <w:p w:rsidR="00B307B2" w:rsidRDefault="00B307B2" w:rsidP="00B307B2">
      <w:pPr>
        <w:pStyle w:val="SH2Ashurst"/>
        <w:widowControl/>
        <w:numPr>
          <w:ilvl w:val="0"/>
          <w:numId w:val="0"/>
        </w:numPr>
        <w:tabs>
          <w:tab w:val="clear" w:pos="872"/>
        </w:tabs>
        <w:ind w:left="810"/>
        <w:outlineLvl w:val="9"/>
        <w:rPr>
          <w:rFonts w:ascii="Arial" w:hAnsi="Arial" w:cs="Arial"/>
          <w:sz w:val="22"/>
          <w:szCs w:val="22"/>
          <w:u w:color="008000"/>
          <w:lang w:val="en-GB"/>
        </w:rPr>
      </w:pPr>
      <w:bookmarkStart w:id="254" w:name="_Ref266192232"/>
      <w:r>
        <w:rPr>
          <w:rFonts w:ascii="Arial" w:hAnsi="Arial" w:cs="Arial"/>
          <w:sz w:val="22"/>
          <w:szCs w:val="22"/>
          <w:lang w:val="en-GB"/>
        </w:rPr>
        <w:t>For the duration of this Agreement, the Provider shall retain the Customer's Related Products to be injected in the Products at the Rack.</w:t>
      </w:r>
      <w:bookmarkEnd w:id="254"/>
      <w:r>
        <w:rPr>
          <w:rFonts w:ascii="Arial" w:hAnsi="Arial" w:cs="Arial"/>
          <w:sz w:val="22"/>
          <w:szCs w:val="22"/>
          <w:lang w:val="en-GB"/>
        </w:rPr>
        <w:t xml:space="preserve"> These Related Products shall be supplied by the Customer and used by the Provider.</w:t>
      </w:r>
      <w:r>
        <w:rPr>
          <w:rFonts w:ascii="Arial" w:hAnsi="Arial" w:cs="Arial"/>
          <w:sz w:val="22"/>
          <w:szCs w:val="22"/>
          <w:u w:color="0000FF"/>
          <w:lang w:val="en-GB"/>
        </w:rPr>
        <w:t xml:space="preserve"> These Related Products </w:t>
      </w:r>
      <w:r>
        <w:rPr>
          <w:rFonts w:ascii="Arial" w:hAnsi="Arial" w:cs="Arial"/>
          <w:sz w:val="22"/>
          <w:szCs w:val="22"/>
          <w:u w:color="008000"/>
          <w:lang w:val="en-GB"/>
        </w:rPr>
        <w:t>shall remain for the sole use of the Customer.</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The Customer shall inform the Provider of </w:t>
      </w:r>
      <w:r>
        <w:rPr>
          <w:rFonts w:ascii="Arial" w:hAnsi="Arial" w:cs="Arial"/>
          <w:sz w:val="22"/>
          <w:szCs w:val="22"/>
          <w:u w:color="0000FF"/>
          <w:lang w:val="en-GB"/>
        </w:rPr>
        <w:t xml:space="preserve">any change in </w:t>
      </w:r>
      <w:r>
        <w:rPr>
          <w:rFonts w:ascii="Arial" w:hAnsi="Arial" w:cs="Arial"/>
          <w:sz w:val="22"/>
          <w:szCs w:val="22"/>
          <w:lang w:val="en-GB"/>
        </w:rPr>
        <w:t xml:space="preserve">the </w:t>
      </w:r>
      <w:proofErr w:type="spellStart"/>
      <w:r>
        <w:rPr>
          <w:rFonts w:ascii="Arial" w:hAnsi="Arial" w:cs="Arial"/>
          <w:sz w:val="22"/>
          <w:szCs w:val="22"/>
          <w:lang w:val="en-GB"/>
        </w:rPr>
        <w:t>additivation</w:t>
      </w:r>
      <w:proofErr w:type="spellEnd"/>
      <w:r>
        <w:rPr>
          <w:rFonts w:ascii="Arial" w:hAnsi="Arial" w:cs="Arial"/>
          <w:sz w:val="22"/>
          <w:szCs w:val="22"/>
          <w:lang w:val="en-GB"/>
        </w:rPr>
        <w:t xml:space="preserve"> ratio to be used.</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The Customer shall pay the Provider a fee per cubic metre at fifteen degrees Celsius (15°C) of </w:t>
      </w:r>
      <w:proofErr w:type="spellStart"/>
      <w:r>
        <w:rPr>
          <w:rFonts w:ascii="Arial" w:hAnsi="Arial" w:cs="Arial"/>
          <w:sz w:val="22"/>
          <w:szCs w:val="22"/>
          <w:lang w:val="en-GB"/>
        </w:rPr>
        <w:t>additivated</w:t>
      </w:r>
      <w:proofErr w:type="spellEnd"/>
      <w:r>
        <w:rPr>
          <w:rFonts w:ascii="Arial" w:hAnsi="Arial" w:cs="Arial"/>
          <w:sz w:val="22"/>
          <w:szCs w:val="22"/>
          <w:lang w:val="en-GB"/>
        </w:rPr>
        <w:t xml:space="preserve"> Products amounting to </w:t>
      </w: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 xml:space="preserve">] </w:t>
      </w:r>
      <w:r>
        <w:rPr>
          <w:rFonts w:ascii="Arial" w:hAnsi="Arial" w:cs="Arial"/>
          <w:sz w:val="22"/>
          <w:szCs w:val="22"/>
          <w:lang w:val="en-GB"/>
        </w:rPr>
        <w:t>pounds Sterling (</w:t>
      </w:r>
      <w:proofErr w:type="gramStart"/>
      <w:r>
        <w:rPr>
          <w:rFonts w:ascii="Arial" w:hAnsi="Arial" w:cs="Arial"/>
          <w:sz w:val="22"/>
          <w:szCs w:val="22"/>
          <w:lang w:val="en-GB"/>
        </w:rPr>
        <w:t>£</w:t>
      </w:r>
      <w:r>
        <w:rPr>
          <w:rFonts w:ascii="Arial" w:hAnsi="Arial" w:cs="Arial"/>
          <w:sz w:val="22"/>
          <w:szCs w:val="22"/>
          <w:u w:color="0000FF"/>
          <w:lang w:val="en-GB"/>
        </w:rPr>
        <w:t>[</w:t>
      </w:r>
      <w:proofErr w:type="gramEnd"/>
      <w:r w:rsidRPr="00046330">
        <w:rPr>
          <w:rFonts w:ascii="Arial" w:hAnsi="Arial" w:cs="Arial"/>
          <w:b/>
          <w:sz w:val="22"/>
          <w:szCs w:val="22"/>
          <w:highlight w:val="yellow"/>
          <w:u w:color="0000FF"/>
          <w:lang w:val="en-GB"/>
        </w:rPr>
        <w:t>•</w:t>
      </w:r>
      <w:r>
        <w:rPr>
          <w:rFonts w:ascii="Arial" w:hAnsi="Arial" w:cs="Arial"/>
          <w:sz w:val="22"/>
          <w:szCs w:val="22"/>
          <w:u w:color="0000FF"/>
          <w:lang w:val="en-GB"/>
        </w:rPr>
        <w:t>]</w:t>
      </w:r>
      <w:r>
        <w:rPr>
          <w:rFonts w:ascii="Arial" w:hAnsi="Arial" w:cs="Arial"/>
          <w:sz w:val="22"/>
          <w:szCs w:val="22"/>
          <w:lang w:val="en-GB"/>
        </w:rPr>
        <w:t>) (the “</w:t>
      </w:r>
      <w:proofErr w:type="spellStart"/>
      <w:r>
        <w:rPr>
          <w:rFonts w:ascii="Arial" w:hAnsi="Arial" w:cs="Arial"/>
          <w:b/>
          <w:bCs/>
          <w:sz w:val="22"/>
          <w:szCs w:val="22"/>
          <w:lang w:val="en-GB"/>
        </w:rPr>
        <w:t>Additivation</w:t>
      </w:r>
      <w:proofErr w:type="spellEnd"/>
      <w:r>
        <w:rPr>
          <w:rFonts w:ascii="Arial" w:hAnsi="Arial" w:cs="Arial"/>
          <w:b/>
          <w:bCs/>
          <w:sz w:val="22"/>
          <w:szCs w:val="22"/>
          <w:lang w:val="en-GB"/>
        </w:rPr>
        <w:t xml:space="preserve"> Fee</w:t>
      </w:r>
      <w:r>
        <w:rPr>
          <w:rFonts w:ascii="Arial" w:hAnsi="Arial" w:cs="Arial"/>
          <w:sz w:val="22"/>
          <w:szCs w:val="22"/>
          <w:lang w:val="en-GB"/>
        </w:rPr>
        <w:t xml:space="preserve">”) for the </w:t>
      </w:r>
      <w:proofErr w:type="spellStart"/>
      <w:r>
        <w:rPr>
          <w:rFonts w:ascii="Arial" w:hAnsi="Arial" w:cs="Arial"/>
          <w:sz w:val="22"/>
          <w:szCs w:val="22"/>
          <w:lang w:val="en-GB"/>
        </w:rPr>
        <w:t>additivation</w:t>
      </w:r>
      <w:proofErr w:type="spellEnd"/>
      <w:r>
        <w:rPr>
          <w:rFonts w:ascii="Arial" w:hAnsi="Arial" w:cs="Arial"/>
          <w:sz w:val="22"/>
          <w:szCs w:val="22"/>
          <w:lang w:val="en-GB"/>
        </w:rPr>
        <w:t xml:space="preserve"> process</w:t>
      </w:r>
      <w:r>
        <w:rPr>
          <w:rFonts w:ascii="Arial" w:hAnsi="Arial"/>
          <w:sz w:val="22"/>
          <w:u w:color="0000FF"/>
          <w:lang w:val="en-GB"/>
        </w:rPr>
        <w:t xml:space="preserve"> (covering </w:t>
      </w:r>
      <w:r>
        <w:rPr>
          <w:rFonts w:ascii="Arial" w:hAnsi="Arial"/>
          <w:i/>
          <w:sz w:val="22"/>
          <w:u w:color="0000FF"/>
          <w:lang w:val="en-GB"/>
        </w:rPr>
        <w:t>inter alia</w:t>
      </w:r>
      <w:r>
        <w:rPr>
          <w:rFonts w:ascii="Arial" w:hAnsi="Arial"/>
          <w:sz w:val="22"/>
          <w:u w:color="0000FF"/>
          <w:lang w:val="en-GB"/>
        </w:rPr>
        <w:t xml:space="preserve"> the depreciation and maintenance costs of the </w:t>
      </w:r>
      <w:proofErr w:type="spellStart"/>
      <w:r>
        <w:rPr>
          <w:rFonts w:ascii="Arial" w:hAnsi="Arial"/>
          <w:sz w:val="22"/>
          <w:u w:color="0000FF"/>
          <w:lang w:val="en-GB"/>
        </w:rPr>
        <w:t>additivation</w:t>
      </w:r>
      <w:proofErr w:type="spellEnd"/>
      <w:r>
        <w:rPr>
          <w:rFonts w:ascii="Arial" w:hAnsi="Arial"/>
          <w:sz w:val="22"/>
          <w:u w:color="0000FF"/>
          <w:lang w:val="en-GB"/>
        </w:rPr>
        <w:t xml:space="preserve"> unit)</w:t>
      </w:r>
      <w:r>
        <w:rPr>
          <w:rFonts w:ascii="Arial" w:hAnsi="Arial" w:cs="Arial"/>
          <w:sz w:val="22"/>
          <w:szCs w:val="22"/>
          <w:lang w:val="en-GB"/>
        </w:rPr>
        <w:t>.</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The </w:t>
      </w:r>
      <w:proofErr w:type="spellStart"/>
      <w:r>
        <w:rPr>
          <w:rFonts w:ascii="Arial" w:hAnsi="Arial" w:cs="Arial"/>
          <w:sz w:val="22"/>
          <w:szCs w:val="22"/>
          <w:lang w:val="en-GB"/>
        </w:rPr>
        <w:t>Additivation</w:t>
      </w:r>
      <w:proofErr w:type="spellEnd"/>
      <w:r>
        <w:rPr>
          <w:rFonts w:ascii="Arial" w:hAnsi="Arial" w:cs="Arial"/>
          <w:sz w:val="22"/>
          <w:szCs w:val="22"/>
          <w:lang w:val="en-GB"/>
        </w:rPr>
        <w:t xml:space="preserve"> Fee shall be reviewed annually on 1</w:t>
      </w:r>
      <w:r>
        <w:rPr>
          <w:rFonts w:ascii="Arial" w:hAnsi="Arial" w:cs="Arial"/>
          <w:sz w:val="22"/>
          <w:szCs w:val="22"/>
          <w:vertAlign w:val="superscript"/>
          <w:lang w:val="en-GB"/>
        </w:rPr>
        <w:t>st</w:t>
      </w:r>
      <w:r>
        <w:rPr>
          <w:rFonts w:ascii="Arial" w:hAnsi="Arial" w:cs="Arial"/>
          <w:sz w:val="22"/>
          <w:szCs w:val="22"/>
          <w:lang w:val="en-GB"/>
        </w:rPr>
        <w:t xml:space="preserve"> January in accordance with the variation of the Retail Price Index Jersey (RPI). The new </w:t>
      </w:r>
      <w:proofErr w:type="spellStart"/>
      <w:r>
        <w:rPr>
          <w:rFonts w:ascii="Arial" w:hAnsi="Arial" w:cs="Arial"/>
          <w:sz w:val="22"/>
          <w:szCs w:val="22"/>
          <w:lang w:val="en-GB"/>
        </w:rPr>
        <w:t>Additivation</w:t>
      </w:r>
      <w:proofErr w:type="spellEnd"/>
      <w:r>
        <w:rPr>
          <w:rFonts w:ascii="Arial" w:hAnsi="Arial" w:cs="Arial"/>
          <w:sz w:val="22"/>
          <w:szCs w:val="22"/>
          <w:lang w:val="en-GB"/>
        </w:rPr>
        <w:t xml:space="preserve"> Fee will be calculated in accordance with the following formula:</w:t>
      </w:r>
    </w:p>
    <w:p w:rsidR="00B307B2" w:rsidRDefault="00B307B2" w:rsidP="00B307B2">
      <w:pPr>
        <w:pStyle w:val="H2Ashurst"/>
        <w:widowControl/>
        <w:numPr>
          <w:ilvl w:val="0"/>
          <w:numId w:val="0"/>
        </w:numPr>
        <w:tabs>
          <w:tab w:val="clear" w:pos="782"/>
        </w:tabs>
        <w:ind w:left="782"/>
        <w:outlineLvl w:val="9"/>
        <w:rPr>
          <w:rFonts w:ascii="Arial" w:hAnsi="Arial" w:cs="Arial"/>
          <w:b/>
          <w:bCs/>
          <w:sz w:val="22"/>
          <w:szCs w:val="22"/>
          <w:lang w:val="en-GB"/>
        </w:rPr>
      </w:pPr>
      <w:r>
        <w:rPr>
          <w:rFonts w:ascii="Arial" w:hAnsi="Arial" w:cs="Arial"/>
          <w:b/>
          <w:bCs/>
          <w:sz w:val="22"/>
          <w:szCs w:val="22"/>
          <w:lang w:val="en-GB"/>
        </w:rPr>
        <w:t>P=P0 * (RPI / RPI0)</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Where:</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P= new </w:t>
      </w:r>
      <w:proofErr w:type="spellStart"/>
      <w:r>
        <w:rPr>
          <w:rFonts w:ascii="Arial" w:hAnsi="Arial" w:cs="Arial"/>
          <w:sz w:val="22"/>
          <w:szCs w:val="22"/>
          <w:lang w:val="en-GB"/>
        </w:rPr>
        <w:t>Additivation</w:t>
      </w:r>
      <w:proofErr w:type="spellEnd"/>
      <w:r>
        <w:rPr>
          <w:rFonts w:ascii="Arial" w:hAnsi="Arial" w:cs="Arial"/>
          <w:sz w:val="22"/>
          <w:szCs w:val="22"/>
          <w:lang w:val="en-GB"/>
        </w:rPr>
        <w:t xml:space="preserve"> Fee in pounds Sterling;</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lastRenderedPageBreak/>
        <w:t xml:space="preserve">P0= initial </w:t>
      </w:r>
      <w:proofErr w:type="spellStart"/>
      <w:r>
        <w:rPr>
          <w:rFonts w:ascii="Arial" w:hAnsi="Arial" w:cs="Arial"/>
          <w:sz w:val="22"/>
          <w:szCs w:val="22"/>
          <w:lang w:val="en-GB"/>
        </w:rPr>
        <w:t>Additivation</w:t>
      </w:r>
      <w:proofErr w:type="spellEnd"/>
      <w:r>
        <w:rPr>
          <w:rFonts w:ascii="Arial" w:hAnsi="Arial" w:cs="Arial"/>
          <w:sz w:val="22"/>
          <w:szCs w:val="22"/>
          <w:lang w:val="en-GB"/>
        </w:rPr>
        <w:t xml:space="preserve"> Fee in pounds Sterling; </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RPI= latest RPI published at the date of the review; and</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RPI0= RPI relating to September </w:t>
      </w: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w:t>
      </w:r>
      <w:r>
        <w:rPr>
          <w:rFonts w:ascii="Arial" w:hAnsi="Arial" w:cs="Arial"/>
          <w:sz w:val="22"/>
          <w:szCs w:val="22"/>
          <w:lang w:val="en-GB"/>
        </w:rPr>
        <w:t>.</w:t>
      </w:r>
    </w:p>
    <w:p w:rsidR="00B307B2" w:rsidRDefault="00B307B2" w:rsidP="00B307B2">
      <w:pPr>
        <w:pStyle w:val="H2Ashurst"/>
        <w:widowControl/>
        <w:numPr>
          <w:ilvl w:val="0"/>
          <w:numId w:val="0"/>
        </w:numPr>
        <w:tabs>
          <w:tab w:val="clear" w:pos="782"/>
        </w:tabs>
        <w:ind w:left="782"/>
        <w:outlineLvl w:val="9"/>
        <w:rPr>
          <w:rFonts w:ascii="Arial" w:hAnsi="Arial" w:cs="Arial"/>
          <w:sz w:val="22"/>
          <w:szCs w:val="22"/>
          <w:lang w:val="en-GB"/>
        </w:rPr>
      </w:pPr>
      <w:r>
        <w:rPr>
          <w:rFonts w:ascii="Arial" w:hAnsi="Arial" w:cs="Arial"/>
          <w:sz w:val="22"/>
          <w:szCs w:val="22"/>
          <w:lang w:val="en-GB"/>
        </w:rPr>
        <w:t xml:space="preserve">In case of a negative variation of the RPI between two (2) </w:t>
      </w:r>
      <w:r>
        <w:rPr>
          <w:rFonts w:ascii="Arial" w:hAnsi="Arial"/>
          <w:sz w:val="22"/>
          <w:u w:color="0000FF"/>
          <w:lang w:val="en-GB"/>
        </w:rPr>
        <w:t xml:space="preserve">or more </w:t>
      </w:r>
      <w:r>
        <w:rPr>
          <w:rFonts w:ascii="Arial" w:hAnsi="Arial" w:cs="Arial"/>
          <w:sz w:val="22"/>
          <w:szCs w:val="22"/>
          <w:lang w:val="en-GB"/>
        </w:rPr>
        <w:t xml:space="preserve">annual reviews, no adjustment will be applied to the then applicable </w:t>
      </w:r>
      <w:proofErr w:type="spellStart"/>
      <w:r>
        <w:rPr>
          <w:rFonts w:ascii="Arial" w:hAnsi="Arial" w:cs="Arial"/>
          <w:sz w:val="22"/>
          <w:szCs w:val="22"/>
          <w:lang w:val="en-GB"/>
        </w:rPr>
        <w:t>Additivation</w:t>
      </w:r>
      <w:proofErr w:type="spellEnd"/>
      <w:r>
        <w:rPr>
          <w:rFonts w:ascii="Arial" w:hAnsi="Arial" w:cs="Arial"/>
          <w:sz w:val="22"/>
          <w:szCs w:val="22"/>
          <w:lang w:val="en-GB"/>
        </w:rPr>
        <w:t xml:space="preserve"> Fee.</w:t>
      </w:r>
    </w:p>
    <w:p w:rsidR="00B307B2" w:rsidRDefault="00B307B2" w:rsidP="00B307B2">
      <w:pPr>
        <w:pStyle w:val="SH1Ashurst"/>
        <w:widowControl/>
        <w:outlineLvl w:val="9"/>
        <w:rPr>
          <w:rFonts w:ascii="Arial" w:hAnsi="Arial" w:cs="Arial"/>
          <w:sz w:val="22"/>
          <w:szCs w:val="22"/>
          <w:lang w:val="en-GB"/>
        </w:rPr>
      </w:pPr>
      <w:r>
        <w:rPr>
          <w:rFonts w:ascii="Arial" w:hAnsi="Arial" w:cs="Arial"/>
          <w:sz w:val="22"/>
          <w:szCs w:val="22"/>
          <w:u w:color="0000FF"/>
          <w:lang w:val="en-GB"/>
        </w:rPr>
        <w:t>7</w:t>
      </w:r>
      <w:r>
        <w:rPr>
          <w:rFonts w:ascii="Arial" w:hAnsi="Arial" w:cs="Arial"/>
          <w:sz w:val="22"/>
          <w:szCs w:val="22"/>
          <w:lang w:val="en-GB"/>
        </w:rPr>
        <w:t xml:space="preserve">. </w:t>
      </w:r>
      <w:r>
        <w:rPr>
          <w:rFonts w:ascii="Arial" w:hAnsi="Arial" w:cs="Arial"/>
          <w:sz w:val="22"/>
          <w:szCs w:val="22"/>
          <w:lang w:val="en-GB"/>
        </w:rPr>
        <w:tab/>
        <w:t>MARKING</w:t>
      </w:r>
    </w:p>
    <w:p w:rsidR="00B307B2" w:rsidRDefault="00B307B2" w:rsidP="00B307B2">
      <w:pPr>
        <w:pStyle w:val="SH2Ashurst"/>
        <w:widowControl/>
        <w:numPr>
          <w:ilvl w:val="0"/>
          <w:numId w:val="0"/>
        </w:numPr>
        <w:tabs>
          <w:tab w:val="clear" w:pos="872"/>
        </w:tabs>
        <w:ind w:left="782" w:hanging="692"/>
        <w:outlineLvl w:val="9"/>
        <w:rPr>
          <w:rFonts w:ascii="Arial" w:hAnsi="Arial" w:cs="Arial"/>
          <w:sz w:val="22"/>
          <w:szCs w:val="22"/>
          <w:lang w:val="en-GB"/>
        </w:rPr>
      </w:pPr>
      <w:r>
        <w:rPr>
          <w:rFonts w:ascii="Arial" w:hAnsi="Arial" w:cs="Arial"/>
          <w:sz w:val="22"/>
          <w:szCs w:val="22"/>
          <w:u w:color="0000FF"/>
          <w:lang w:val="en-GB"/>
        </w:rPr>
        <w:t>7.1</w:t>
      </w:r>
      <w:r>
        <w:rPr>
          <w:rFonts w:ascii="Arial" w:hAnsi="Arial" w:cs="Arial"/>
          <w:sz w:val="22"/>
          <w:szCs w:val="22"/>
          <w:lang w:val="en-GB"/>
        </w:rPr>
        <w:tab/>
        <w:t>For the duration of this Agreement, the Provider shall retain its markers to be injected in the Products at the Rack.</w:t>
      </w:r>
    </w:p>
    <w:p w:rsidR="00B307B2" w:rsidRDefault="00B307B2" w:rsidP="00B307B2">
      <w:pPr>
        <w:pStyle w:val="SH2Ashurst"/>
        <w:widowControl/>
        <w:numPr>
          <w:ilvl w:val="0"/>
          <w:numId w:val="0"/>
        </w:numPr>
        <w:tabs>
          <w:tab w:val="clear" w:pos="872"/>
        </w:tabs>
        <w:ind w:left="782" w:hanging="692"/>
        <w:outlineLvl w:val="9"/>
        <w:rPr>
          <w:rFonts w:ascii="Arial" w:hAnsi="Arial" w:cs="Arial"/>
          <w:sz w:val="22"/>
          <w:szCs w:val="22"/>
          <w:lang w:val="en-GB"/>
        </w:rPr>
      </w:pPr>
      <w:r>
        <w:rPr>
          <w:rFonts w:ascii="Arial" w:hAnsi="Arial" w:cs="Arial"/>
          <w:sz w:val="22"/>
          <w:szCs w:val="22"/>
          <w:u w:color="0000FF"/>
          <w:lang w:val="en-GB"/>
        </w:rPr>
        <w:t>7.2</w:t>
      </w:r>
      <w:r>
        <w:rPr>
          <w:rFonts w:ascii="Arial" w:hAnsi="Arial" w:cs="Arial"/>
          <w:sz w:val="22"/>
          <w:szCs w:val="22"/>
          <w:lang w:val="en-GB"/>
        </w:rPr>
        <w:tab/>
        <w:t xml:space="preserve">The Customer shall pay the Provider a fee per cubic metre at fifteen degrees Celsius (15°C) of marked Products amounting to </w:t>
      </w: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 xml:space="preserve">] </w:t>
      </w:r>
      <w:r>
        <w:rPr>
          <w:rFonts w:ascii="Arial" w:hAnsi="Arial" w:cs="Arial"/>
          <w:sz w:val="22"/>
          <w:szCs w:val="22"/>
          <w:lang w:val="en-GB"/>
        </w:rPr>
        <w:t>pounds Sterling (£</w:t>
      </w: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w:t>
      </w:r>
      <w:r>
        <w:rPr>
          <w:rFonts w:ascii="Arial" w:hAnsi="Arial" w:cs="Arial"/>
          <w:sz w:val="22"/>
          <w:szCs w:val="22"/>
          <w:lang w:val="en-GB"/>
        </w:rPr>
        <w:t>) (the “</w:t>
      </w:r>
      <w:r>
        <w:rPr>
          <w:rFonts w:ascii="Arial" w:hAnsi="Arial" w:cs="Arial"/>
          <w:b/>
          <w:bCs/>
          <w:sz w:val="22"/>
          <w:szCs w:val="22"/>
          <w:lang w:val="en-GB"/>
        </w:rPr>
        <w:t>Marking Fee</w:t>
      </w:r>
      <w:r>
        <w:rPr>
          <w:rFonts w:ascii="Arial" w:hAnsi="Arial" w:cs="Arial"/>
          <w:sz w:val="22"/>
          <w:szCs w:val="22"/>
          <w:lang w:val="en-GB"/>
        </w:rPr>
        <w:t>”) for the marking process</w:t>
      </w:r>
      <w:r>
        <w:rPr>
          <w:rFonts w:ascii="Arial" w:hAnsi="Arial"/>
          <w:sz w:val="22"/>
          <w:u w:color="0000FF"/>
          <w:lang w:val="en-GB"/>
        </w:rPr>
        <w:t xml:space="preserve"> (covering </w:t>
      </w:r>
      <w:r>
        <w:rPr>
          <w:rFonts w:ascii="Arial" w:hAnsi="Arial"/>
          <w:i/>
          <w:sz w:val="22"/>
          <w:u w:color="0000FF"/>
          <w:lang w:val="en-GB"/>
        </w:rPr>
        <w:t>inter alia</w:t>
      </w:r>
      <w:r>
        <w:rPr>
          <w:rFonts w:ascii="Arial" w:hAnsi="Arial"/>
          <w:sz w:val="22"/>
          <w:u w:color="0000FF"/>
          <w:lang w:val="en-GB"/>
        </w:rPr>
        <w:t xml:space="preserve"> the depreciation and maintenance costs of the marking unit)</w:t>
      </w:r>
      <w:r>
        <w:rPr>
          <w:rFonts w:ascii="Arial" w:hAnsi="Arial" w:cs="Arial"/>
          <w:sz w:val="22"/>
          <w:szCs w:val="22"/>
          <w:lang w:val="en-GB"/>
        </w:rPr>
        <w:t>, plus the price of the marker used, charged at cost.</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The Marking Fee shall be reviewed annually on 1</w:t>
      </w:r>
      <w:r>
        <w:rPr>
          <w:rFonts w:ascii="Arial" w:hAnsi="Arial"/>
          <w:sz w:val="22"/>
          <w:vertAlign w:val="superscript"/>
          <w:lang w:val="en-GB"/>
        </w:rPr>
        <w:t>st</w:t>
      </w:r>
      <w:r>
        <w:rPr>
          <w:rFonts w:ascii="Arial" w:hAnsi="Arial" w:cs="Arial"/>
          <w:sz w:val="22"/>
          <w:szCs w:val="22"/>
          <w:lang w:val="en-GB"/>
        </w:rPr>
        <w:t xml:space="preserve"> January in accordance with the variation of the Retail Price Index Jersey (RPI). The new Marking Fee will be calculated in accordance with the following formula:</w:t>
      </w:r>
    </w:p>
    <w:p w:rsidR="00B307B2" w:rsidRDefault="00B307B2" w:rsidP="00B307B2">
      <w:pPr>
        <w:pStyle w:val="SH2Ashurst"/>
        <w:widowControl/>
        <w:numPr>
          <w:ilvl w:val="0"/>
          <w:numId w:val="0"/>
        </w:numPr>
        <w:tabs>
          <w:tab w:val="clear" w:pos="872"/>
        </w:tabs>
        <w:ind w:left="215" w:firstLine="567"/>
        <w:outlineLvl w:val="9"/>
        <w:rPr>
          <w:rFonts w:ascii="Arial" w:hAnsi="Arial" w:cs="Arial"/>
          <w:b/>
          <w:bCs/>
          <w:sz w:val="22"/>
          <w:szCs w:val="22"/>
          <w:lang w:val="en-GB"/>
        </w:rPr>
      </w:pPr>
      <w:r>
        <w:rPr>
          <w:rFonts w:ascii="Arial" w:hAnsi="Arial" w:cs="Arial"/>
          <w:b/>
          <w:bCs/>
          <w:sz w:val="22"/>
          <w:szCs w:val="22"/>
          <w:lang w:val="en-GB"/>
        </w:rPr>
        <w:t>P = P0 * (RPI / RPI0)</w:t>
      </w:r>
    </w:p>
    <w:p w:rsidR="00B307B2" w:rsidRDefault="00B307B2" w:rsidP="00B307B2">
      <w:pPr>
        <w:pStyle w:val="SH2Ashurst"/>
        <w:widowControl/>
        <w:numPr>
          <w:ilvl w:val="0"/>
          <w:numId w:val="0"/>
        </w:numPr>
        <w:tabs>
          <w:tab w:val="clear" w:pos="872"/>
        </w:tabs>
        <w:ind w:left="215" w:firstLine="567"/>
        <w:outlineLvl w:val="9"/>
        <w:rPr>
          <w:rFonts w:ascii="Arial" w:hAnsi="Arial" w:cs="Arial"/>
          <w:sz w:val="22"/>
          <w:szCs w:val="22"/>
          <w:lang w:val="en-GB"/>
        </w:rPr>
      </w:pPr>
      <w:proofErr w:type="gramStart"/>
      <w:r>
        <w:rPr>
          <w:rFonts w:ascii="Arial" w:hAnsi="Arial" w:cs="Arial"/>
          <w:sz w:val="22"/>
          <w:szCs w:val="22"/>
          <w:lang w:val="en-GB"/>
        </w:rPr>
        <w:t>where</w:t>
      </w:r>
      <w:proofErr w:type="gramEnd"/>
      <w:r>
        <w:rPr>
          <w:rFonts w:ascii="Arial" w:hAnsi="Arial" w:cs="Arial"/>
          <w:sz w:val="22"/>
          <w:szCs w:val="22"/>
          <w:lang w:val="en-GB"/>
        </w:rPr>
        <w:t>:</w:t>
      </w:r>
    </w:p>
    <w:p w:rsidR="00B307B2" w:rsidRDefault="00B307B2" w:rsidP="00B307B2">
      <w:pPr>
        <w:pStyle w:val="SH2Ashurst"/>
        <w:widowControl/>
        <w:numPr>
          <w:ilvl w:val="0"/>
          <w:numId w:val="0"/>
        </w:numPr>
        <w:tabs>
          <w:tab w:val="clear" w:pos="872"/>
        </w:tabs>
        <w:ind w:left="567" w:firstLine="215"/>
        <w:outlineLvl w:val="9"/>
        <w:rPr>
          <w:rFonts w:ascii="Arial" w:hAnsi="Arial" w:cs="Arial"/>
          <w:sz w:val="22"/>
          <w:szCs w:val="22"/>
          <w:lang w:val="en-GB"/>
        </w:rPr>
      </w:pPr>
      <w:r>
        <w:rPr>
          <w:rFonts w:ascii="Arial" w:hAnsi="Arial" w:cs="Arial"/>
          <w:sz w:val="22"/>
          <w:szCs w:val="22"/>
          <w:lang w:val="en-GB"/>
        </w:rPr>
        <w:t>P= new Marking Fee in pounds Sterling;</w:t>
      </w:r>
    </w:p>
    <w:p w:rsidR="00B307B2" w:rsidRDefault="00B307B2" w:rsidP="00B307B2">
      <w:pPr>
        <w:pStyle w:val="SH2Ashurst"/>
        <w:widowControl/>
        <w:numPr>
          <w:ilvl w:val="0"/>
          <w:numId w:val="0"/>
        </w:numPr>
        <w:tabs>
          <w:tab w:val="clear" w:pos="872"/>
        </w:tabs>
        <w:ind w:left="215" w:firstLine="567"/>
        <w:outlineLvl w:val="9"/>
        <w:rPr>
          <w:rFonts w:ascii="Arial" w:hAnsi="Arial" w:cs="Arial"/>
          <w:sz w:val="22"/>
          <w:szCs w:val="22"/>
          <w:lang w:val="en-GB"/>
        </w:rPr>
      </w:pPr>
      <w:r>
        <w:rPr>
          <w:rFonts w:ascii="Arial" w:hAnsi="Arial" w:cs="Arial"/>
          <w:sz w:val="22"/>
          <w:szCs w:val="22"/>
          <w:lang w:val="en-GB"/>
        </w:rPr>
        <w:t xml:space="preserve">P0= initial Marking Fee in pounds Sterling; </w:t>
      </w:r>
    </w:p>
    <w:p w:rsidR="00B307B2" w:rsidRDefault="00B307B2" w:rsidP="00B307B2">
      <w:pPr>
        <w:pStyle w:val="SH2Ashurst"/>
        <w:widowControl/>
        <w:numPr>
          <w:ilvl w:val="0"/>
          <w:numId w:val="0"/>
        </w:numPr>
        <w:tabs>
          <w:tab w:val="clear" w:pos="872"/>
        </w:tabs>
        <w:ind w:left="215" w:firstLine="567"/>
        <w:outlineLvl w:val="9"/>
        <w:rPr>
          <w:rFonts w:ascii="Arial" w:hAnsi="Arial" w:cs="Arial"/>
          <w:sz w:val="22"/>
          <w:szCs w:val="22"/>
          <w:lang w:val="en-GB"/>
        </w:rPr>
      </w:pPr>
      <w:r>
        <w:rPr>
          <w:rFonts w:ascii="Arial" w:hAnsi="Arial" w:cs="Arial"/>
          <w:sz w:val="22"/>
          <w:szCs w:val="22"/>
          <w:lang w:val="en-GB"/>
        </w:rPr>
        <w:t>RPI= latest RPI published at the date of the review; and</w:t>
      </w:r>
    </w:p>
    <w:p w:rsidR="00B307B2" w:rsidRDefault="00B307B2" w:rsidP="00B307B2">
      <w:pPr>
        <w:pStyle w:val="SH2Ashurst"/>
        <w:widowControl/>
        <w:numPr>
          <w:ilvl w:val="0"/>
          <w:numId w:val="0"/>
        </w:numPr>
        <w:tabs>
          <w:tab w:val="clear" w:pos="872"/>
        </w:tabs>
        <w:ind w:left="215" w:firstLine="567"/>
        <w:outlineLvl w:val="9"/>
        <w:rPr>
          <w:rFonts w:ascii="Arial" w:hAnsi="Arial" w:cs="Arial"/>
          <w:sz w:val="22"/>
          <w:szCs w:val="22"/>
          <w:lang w:val="en-GB"/>
        </w:rPr>
      </w:pPr>
      <w:r>
        <w:rPr>
          <w:rFonts w:ascii="Arial" w:hAnsi="Arial" w:cs="Arial"/>
          <w:sz w:val="22"/>
          <w:szCs w:val="22"/>
          <w:lang w:val="en-GB"/>
        </w:rPr>
        <w:t xml:space="preserve">RPI0= RPI relating to September </w:t>
      </w:r>
      <w:r>
        <w:rPr>
          <w:rFonts w:ascii="Arial" w:hAnsi="Arial" w:cs="Arial"/>
          <w:sz w:val="22"/>
          <w:szCs w:val="22"/>
          <w:u w:color="0000FF"/>
          <w:lang w:val="en-GB"/>
        </w:rPr>
        <w:t>[</w:t>
      </w:r>
      <w:r w:rsidRPr="00046330">
        <w:rPr>
          <w:rFonts w:ascii="Arial" w:hAnsi="Arial" w:cs="Arial"/>
          <w:b/>
          <w:sz w:val="22"/>
          <w:szCs w:val="22"/>
          <w:highlight w:val="yellow"/>
          <w:u w:color="0000FF"/>
          <w:lang w:val="en-GB"/>
        </w:rPr>
        <w:t>•</w:t>
      </w:r>
      <w:r>
        <w:rPr>
          <w:rFonts w:ascii="Arial" w:hAnsi="Arial" w:cs="Arial"/>
          <w:sz w:val="22"/>
          <w:szCs w:val="22"/>
          <w:u w:color="0000FF"/>
          <w:lang w:val="en-GB"/>
        </w:rPr>
        <w:t>]</w:t>
      </w:r>
      <w:r>
        <w:rPr>
          <w:rFonts w:ascii="Arial" w:hAnsi="Arial" w:cs="Arial"/>
          <w:sz w:val="22"/>
          <w:szCs w:val="22"/>
          <w:lang w:val="en-GB"/>
        </w:rPr>
        <w:t>.</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lang w:val="en-GB"/>
        </w:rPr>
        <w:t xml:space="preserve">In case of a negative variation of the RPI between two (2) </w:t>
      </w:r>
      <w:r>
        <w:rPr>
          <w:rFonts w:ascii="Arial" w:hAnsi="Arial"/>
          <w:sz w:val="22"/>
          <w:u w:color="0000FF"/>
          <w:lang w:val="en-GB"/>
        </w:rPr>
        <w:t xml:space="preserve">or more </w:t>
      </w:r>
      <w:r>
        <w:rPr>
          <w:rFonts w:ascii="Arial" w:hAnsi="Arial" w:cs="Arial"/>
          <w:sz w:val="22"/>
          <w:szCs w:val="22"/>
          <w:lang w:val="en-GB"/>
        </w:rPr>
        <w:t>annual reviews, no adjustment will be applied to the then applicable existing Marking Fee.</w:t>
      </w:r>
    </w:p>
    <w:p w:rsidR="00B307B2" w:rsidRDefault="00B307B2" w:rsidP="00B307B2">
      <w:pPr>
        <w:pStyle w:val="SH1Ashurst"/>
        <w:widowControl/>
        <w:outlineLvl w:val="9"/>
        <w:rPr>
          <w:rFonts w:ascii="Arial" w:hAnsi="Arial" w:cs="Arial"/>
          <w:sz w:val="22"/>
          <w:szCs w:val="22"/>
          <w:lang w:val="en-GB"/>
        </w:rPr>
      </w:pPr>
      <w:r>
        <w:rPr>
          <w:rFonts w:ascii="Arial" w:hAnsi="Arial" w:cs="Arial"/>
          <w:sz w:val="22"/>
          <w:szCs w:val="22"/>
          <w:u w:color="0000FF"/>
          <w:lang w:val="en-GB"/>
        </w:rPr>
        <w:t>8</w:t>
      </w:r>
      <w:r>
        <w:rPr>
          <w:rFonts w:ascii="Arial" w:hAnsi="Arial" w:cs="Arial"/>
          <w:sz w:val="22"/>
          <w:szCs w:val="22"/>
          <w:lang w:val="en-GB"/>
        </w:rPr>
        <w:t xml:space="preserve">. </w:t>
      </w:r>
      <w:r>
        <w:rPr>
          <w:rFonts w:ascii="Arial" w:hAnsi="Arial" w:cs="Arial"/>
          <w:sz w:val="22"/>
          <w:szCs w:val="22"/>
          <w:lang w:val="en-GB"/>
        </w:rPr>
        <w:tab/>
        <w:t>PAYMENT</w:t>
      </w:r>
    </w:p>
    <w:p w:rsidR="00B307B2" w:rsidRDefault="00B307B2" w:rsidP="00B307B2">
      <w:pPr>
        <w:pStyle w:val="SH2Ashurst"/>
        <w:widowControl/>
        <w:numPr>
          <w:ilvl w:val="0"/>
          <w:numId w:val="0"/>
        </w:numPr>
        <w:tabs>
          <w:tab w:val="clear" w:pos="872"/>
        </w:tabs>
        <w:ind w:left="782" w:hanging="692"/>
        <w:outlineLvl w:val="9"/>
        <w:rPr>
          <w:rFonts w:ascii="Arial" w:hAnsi="Arial" w:cs="Arial"/>
          <w:sz w:val="22"/>
          <w:szCs w:val="22"/>
          <w:lang w:val="en-GB"/>
        </w:rPr>
      </w:pPr>
      <w:r>
        <w:rPr>
          <w:rFonts w:ascii="Arial" w:hAnsi="Arial" w:cs="Arial"/>
          <w:sz w:val="22"/>
          <w:szCs w:val="22"/>
          <w:u w:color="0000FF"/>
          <w:lang w:val="en-GB"/>
        </w:rPr>
        <w:t>8.1</w:t>
      </w:r>
      <w:r>
        <w:rPr>
          <w:rFonts w:ascii="Arial" w:hAnsi="Arial" w:cs="Arial"/>
          <w:sz w:val="22"/>
          <w:szCs w:val="22"/>
          <w:lang w:val="en-GB"/>
        </w:rPr>
        <w:tab/>
        <w:t xml:space="preserve">Save as otherwise provided in this Agreement, all amounts payable by the Customer will be charged on a monthly basis and payable by the Customer within ten (10) calendar days of invoicing by the Provider. </w:t>
      </w:r>
    </w:p>
    <w:p w:rsidR="00B307B2" w:rsidRDefault="00B307B2" w:rsidP="00B307B2">
      <w:pPr>
        <w:pStyle w:val="SH2Ashurst"/>
        <w:widowControl/>
        <w:numPr>
          <w:ilvl w:val="0"/>
          <w:numId w:val="0"/>
        </w:numPr>
        <w:tabs>
          <w:tab w:val="clear" w:pos="872"/>
        </w:tabs>
        <w:ind w:left="810"/>
        <w:outlineLvl w:val="9"/>
        <w:rPr>
          <w:rFonts w:ascii="Arial" w:hAnsi="Arial" w:cs="Arial"/>
          <w:sz w:val="22"/>
          <w:szCs w:val="22"/>
          <w:lang w:val="en-GB"/>
        </w:rPr>
      </w:pPr>
      <w:r>
        <w:rPr>
          <w:rFonts w:ascii="Arial" w:hAnsi="Arial" w:cs="Arial"/>
          <w:sz w:val="22"/>
          <w:szCs w:val="22"/>
          <w:lang w:val="en-GB"/>
        </w:rPr>
        <w:t xml:space="preserve">Where the last day for payment falls on a Saturday or on a weekday other than a Monday which is not a banking day in London or at such other place as may be designated by </w:t>
      </w:r>
      <w:r>
        <w:rPr>
          <w:rFonts w:ascii="Arial" w:hAnsi="Arial"/>
          <w:sz w:val="22"/>
          <w:u w:color="0000FF"/>
          <w:lang w:val="en-GB"/>
        </w:rPr>
        <w:t xml:space="preserve">the </w:t>
      </w:r>
      <w:r>
        <w:rPr>
          <w:rFonts w:ascii="Arial" w:hAnsi="Arial" w:cs="Arial"/>
          <w:sz w:val="22"/>
          <w:szCs w:val="22"/>
          <w:lang w:val="en-GB"/>
        </w:rPr>
        <w:t>Provider for payment, then any such payment shall be made on the nearest preceding banking day. Where the last day for payment falls on a Sunday or a Monday which is not a banking day in London or at such other place so designated, then any such payment shall be made on the next following banking day.</w:t>
      </w:r>
    </w:p>
    <w:p w:rsidR="00B307B2" w:rsidRDefault="00B307B2" w:rsidP="00B307B2">
      <w:pPr>
        <w:pStyle w:val="SH2Ashurst"/>
        <w:widowControl/>
        <w:numPr>
          <w:ilvl w:val="0"/>
          <w:numId w:val="0"/>
        </w:numPr>
        <w:tabs>
          <w:tab w:val="clear" w:pos="872"/>
        </w:tabs>
        <w:ind w:left="782" w:hanging="692"/>
        <w:outlineLvl w:val="9"/>
        <w:rPr>
          <w:rFonts w:ascii="Arial" w:hAnsi="Arial" w:cs="Arial"/>
          <w:sz w:val="22"/>
          <w:szCs w:val="22"/>
          <w:lang w:val="en-GB"/>
        </w:rPr>
      </w:pPr>
      <w:r>
        <w:rPr>
          <w:rFonts w:ascii="Arial" w:hAnsi="Arial" w:cs="Arial"/>
          <w:sz w:val="22"/>
          <w:szCs w:val="22"/>
          <w:u w:color="0000FF"/>
          <w:lang w:val="en-GB"/>
        </w:rPr>
        <w:t>8.2</w:t>
      </w:r>
      <w:r>
        <w:rPr>
          <w:rFonts w:ascii="Arial" w:hAnsi="Arial" w:cs="Arial"/>
          <w:sz w:val="22"/>
          <w:szCs w:val="22"/>
          <w:lang w:val="en-GB"/>
        </w:rPr>
        <w:tab/>
      </w:r>
      <w:r>
        <w:rPr>
          <w:rFonts w:ascii="Arial" w:hAnsi="Arial" w:cs="Arial"/>
          <w:sz w:val="22"/>
          <w:szCs w:val="22"/>
          <w:u w:color="0000FF"/>
          <w:lang w:val="en-GB"/>
        </w:rPr>
        <w:t xml:space="preserve">The invoice shall be sent by facsimile or e-mail by the Provider to the Customer’s operational contacts as designated in Schedule 2 to this Agreement. </w:t>
      </w:r>
    </w:p>
    <w:p w:rsidR="00B307B2" w:rsidRDefault="00B307B2" w:rsidP="00B307B2">
      <w:pPr>
        <w:pStyle w:val="SH2Ashurst"/>
        <w:widowControl/>
        <w:numPr>
          <w:ilvl w:val="0"/>
          <w:numId w:val="0"/>
        </w:numPr>
        <w:tabs>
          <w:tab w:val="clear" w:pos="872"/>
          <w:tab w:val="left" w:pos="810"/>
        </w:tabs>
        <w:ind w:left="810"/>
        <w:outlineLvl w:val="9"/>
        <w:rPr>
          <w:rFonts w:ascii="Arial" w:hAnsi="Arial" w:cs="Arial"/>
          <w:sz w:val="22"/>
          <w:szCs w:val="22"/>
          <w:lang w:val="en-GB"/>
        </w:rPr>
      </w:pPr>
      <w:r>
        <w:rPr>
          <w:rFonts w:ascii="Arial" w:hAnsi="Arial" w:cs="Arial"/>
          <w:sz w:val="22"/>
          <w:szCs w:val="22"/>
          <w:lang w:val="en-GB"/>
        </w:rPr>
        <w:lastRenderedPageBreak/>
        <w:t xml:space="preserve">The </w:t>
      </w:r>
      <w:r>
        <w:rPr>
          <w:rFonts w:ascii="Arial" w:hAnsi="Arial" w:cs="Arial"/>
          <w:sz w:val="22"/>
          <w:szCs w:val="22"/>
          <w:u w:color="0000FF"/>
          <w:lang w:val="en-GB"/>
        </w:rPr>
        <w:t xml:space="preserve">Provider </w:t>
      </w:r>
      <w:r>
        <w:rPr>
          <w:rFonts w:ascii="Arial" w:hAnsi="Arial" w:cs="Arial"/>
          <w:sz w:val="22"/>
          <w:szCs w:val="22"/>
          <w:lang w:val="en-GB"/>
        </w:rPr>
        <w:t xml:space="preserve">shall invoice the </w:t>
      </w:r>
      <w:r>
        <w:rPr>
          <w:rFonts w:ascii="Arial" w:hAnsi="Arial" w:cs="Arial"/>
          <w:sz w:val="22"/>
          <w:szCs w:val="22"/>
          <w:u w:color="0000FF"/>
          <w:lang w:val="en-GB"/>
        </w:rPr>
        <w:t xml:space="preserve">Customer </w:t>
      </w:r>
      <w:r>
        <w:rPr>
          <w:rFonts w:ascii="Arial" w:hAnsi="Arial" w:cs="Arial"/>
          <w:sz w:val="22"/>
          <w:szCs w:val="22"/>
          <w:lang w:val="en-GB"/>
        </w:rPr>
        <w:t xml:space="preserve">at least three (3) full </w:t>
      </w:r>
      <w:r>
        <w:rPr>
          <w:rFonts w:ascii="Arial" w:hAnsi="Arial" w:cs="Arial"/>
          <w:sz w:val="22"/>
          <w:szCs w:val="22"/>
          <w:u w:color="0000FF"/>
          <w:lang w:val="en-GB"/>
        </w:rPr>
        <w:t xml:space="preserve">Business Days </w:t>
      </w:r>
      <w:r>
        <w:rPr>
          <w:rFonts w:ascii="Arial" w:hAnsi="Arial" w:cs="Arial"/>
          <w:sz w:val="22"/>
          <w:szCs w:val="22"/>
          <w:lang w:val="en-GB"/>
        </w:rPr>
        <w:t xml:space="preserve">before the amount is due under the terms of </w:t>
      </w:r>
      <w:r>
        <w:rPr>
          <w:rFonts w:ascii="Arial" w:hAnsi="Arial" w:cs="Arial"/>
          <w:sz w:val="22"/>
          <w:szCs w:val="22"/>
          <w:u w:color="0000FF"/>
          <w:lang w:val="en-GB"/>
        </w:rPr>
        <w:t>paragraph 8.1 of this Schedule 1</w:t>
      </w:r>
      <w:r>
        <w:rPr>
          <w:rFonts w:ascii="Arial" w:hAnsi="Arial" w:cs="Arial"/>
          <w:sz w:val="22"/>
          <w:szCs w:val="22"/>
          <w:lang w:val="en-GB"/>
        </w:rPr>
        <w:t xml:space="preserve">. If necessary the </w:t>
      </w:r>
      <w:r>
        <w:rPr>
          <w:rFonts w:ascii="Arial" w:hAnsi="Arial" w:cs="Arial"/>
          <w:sz w:val="22"/>
          <w:szCs w:val="22"/>
          <w:u w:color="0000FF"/>
          <w:lang w:val="en-GB"/>
        </w:rPr>
        <w:t xml:space="preserve">Customer </w:t>
      </w:r>
      <w:r>
        <w:rPr>
          <w:rFonts w:ascii="Arial" w:hAnsi="Arial" w:cs="Arial"/>
          <w:sz w:val="22"/>
          <w:szCs w:val="22"/>
          <w:lang w:val="en-GB"/>
        </w:rPr>
        <w:t xml:space="preserve">shall accept an electronic or facsimile invoice from the </w:t>
      </w:r>
      <w:r>
        <w:rPr>
          <w:rFonts w:ascii="Arial" w:hAnsi="Arial" w:cs="Arial"/>
          <w:sz w:val="22"/>
          <w:szCs w:val="22"/>
          <w:u w:color="0000FF"/>
          <w:lang w:val="en-GB"/>
        </w:rPr>
        <w:t xml:space="preserve">Provider </w:t>
      </w:r>
      <w:r>
        <w:rPr>
          <w:rFonts w:ascii="Arial" w:hAnsi="Arial" w:cs="Arial"/>
          <w:sz w:val="22"/>
          <w:szCs w:val="22"/>
          <w:lang w:val="en-GB"/>
        </w:rPr>
        <w:t>which will be followed by the original invoice as soon as practicable.</w:t>
      </w:r>
    </w:p>
    <w:p w:rsidR="00B307B2" w:rsidRDefault="00B307B2" w:rsidP="00B307B2">
      <w:pPr>
        <w:pStyle w:val="SH2Ashurst"/>
        <w:widowControl/>
        <w:numPr>
          <w:ilvl w:val="0"/>
          <w:numId w:val="0"/>
        </w:numPr>
        <w:tabs>
          <w:tab w:val="clear" w:pos="872"/>
          <w:tab w:val="left" w:pos="810"/>
        </w:tabs>
        <w:ind w:left="810" w:hanging="692"/>
        <w:outlineLvl w:val="9"/>
        <w:rPr>
          <w:rFonts w:ascii="Arial" w:hAnsi="Arial" w:cs="Arial"/>
          <w:sz w:val="22"/>
          <w:szCs w:val="22"/>
          <w:lang w:val="en-GB"/>
        </w:rPr>
      </w:pPr>
      <w:r>
        <w:rPr>
          <w:rFonts w:ascii="Arial" w:hAnsi="Arial" w:cs="Arial"/>
          <w:sz w:val="22"/>
          <w:szCs w:val="22"/>
          <w:shd w:val="clear" w:color="auto" w:fill="FFFFFF"/>
          <w:lang w:val="en-GB"/>
        </w:rPr>
        <w:tab/>
      </w:r>
      <w:r>
        <w:rPr>
          <w:rFonts w:ascii="Arial" w:hAnsi="Arial" w:cs="Arial"/>
          <w:sz w:val="22"/>
          <w:szCs w:val="22"/>
          <w:u w:color="0000FF"/>
          <w:lang w:val="en-GB"/>
        </w:rPr>
        <w:tab/>
        <w:t xml:space="preserve">For reconciliation purposes, the Provider’s invoice shall </w:t>
      </w:r>
      <w:r>
        <w:rPr>
          <w:rFonts w:ascii="Arial" w:hAnsi="Arial"/>
          <w:sz w:val="22"/>
          <w:u w:color="0000FF"/>
          <w:lang w:val="en-GB"/>
        </w:rPr>
        <w:t xml:space="preserve">make </w:t>
      </w:r>
      <w:r>
        <w:rPr>
          <w:rFonts w:ascii="Arial" w:hAnsi="Arial" w:cs="Arial"/>
          <w:sz w:val="22"/>
          <w:szCs w:val="22"/>
          <w:u w:color="0000FF"/>
          <w:lang w:val="en-GB"/>
        </w:rPr>
        <w:t xml:space="preserve">reference to the purchase order </w:t>
      </w:r>
      <w:r>
        <w:rPr>
          <w:rFonts w:ascii="Arial" w:hAnsi="Arial" w:cs="Arial"/>
          <w:sz w:val="22"/>
          <w:szCs w:val="22"/>
          <w:u w:color="008000"/>
          <w:lang w:val="en-GB"/>
        </w:rPr>
        <w:t xml:space="preserve">number </w:t>
      </w:r>
      <w:r>
        <w:rPr>
          <w:rFonts w:ascii="Arial" w:hAnsi="Arial"/>
          <w:sz w:val="22"/>
          <w:u w:color="0000FF"/>
          <w:lang w:val="en-GB"/>
        </w:rPr>
        <w:t xml:space="preserve">(if any) </w:t>
      </w:r>
      <w:r>
        <w:rPr>
          <w:rFonts w:ascii="Arial" w:hAnsi="Arial" w:cs="Arial"/>
          <w:sz w:val="22"/>
          <w:szCs w:val="22"/>
          <w:u w:color="008000"/>
          <w:lang w:val="en-GB"/>
        </w:rPr>
        <w:t xml:space="preserve">supplied by the Customer </w:t>
      </w:r>
      <w:r>
        <w:rPr>
          <w:rFonts w:ascii="Arial" w:hAnsi="Arial" w:cs="Arial"/>
          <w:sz w:val="22"/>
          <w:szCs w:val="22"/>
          <w:u w:color="0000FF"/>
          <w:lang w:val="en-GB"/>
        </w:rPr>
        <w:t>to the Provider.</w:t>
      </w:r>
    </w:p>
    <w:p w:rsidR="00B307B2" w:rsidRDefault="00B307B2" w:rsidP="00B307B2">
      <w:pPr>
        <w:pStyle w:val="SH2Ashurst"/>
        <w:widowControl/>
        <w:numPr>
          <w:ilvl w:val="0"/>
          <w:numId w:val="0"/>
        </w:numPr>
        <w:tabs>
          <w:tab w:val="clear" w:pos="872"/>
        </w:tabs>
        <w:ind w:left="782" w:hanging="692"/>
        <w:outlineLvl w:val="9"/>
        <w:rPr>
          <w:rFonts w:ascii="Arial" w:hAnsi="Arial" w:cs="Arial"/>
          <w:sz w:val="22"/>
          <w:szCs w:val="22"/>
          <w:lang w:val="en-GB"/>
        </w:rPr>
      </w:pPr>
      <w:r>
        <w:rPr>
          <w:rFonts w:ascii="Arial" w:hAnsi="Arial" w:cs="Arial"/>
          <w:sz w:val="22"/>
          <w:szCs w:val="22"/>
          <w:u w:color="0000FF"/>
          <w:lang w:val="en-GB"/>
        </w:rPr>
        <w:t>8.3</w:t>
      </w:r>
      <w:r>
        <w:rPr>
          <w:rFonts w:ascii="Arial" w:hAnsi="Arial" w:cs="Arial"/>
          <w:sz w:val="22"/>
          <w:szCs w:val="22"/>
          <w:lang w:val="en-GB"/>
        </w:rPr>
        <w:tab/>
        <w:t>Goods and Services Tax will be applicable to all charges in accordance with Jersey tax law.</w:t>
      </w:r>
    </w:p>
    <w:p w:rsidR="00B307B2" w:rsidRDefault="00B307B2" w:rsidP="00B307B2">
      <w:pPr>
        <w:pStyle w:val="SH2Ashurst"/>
        <w:widowControl/>
        <w:numPr>
          <w:ilvl w:val="0"/>
          <w:numId w:val="0"/>
        </w:numPr>
        <w:tabs>
          <w:tab w:val="clear" w:pos="872"/>
        </w:tabs>
        <w:ind w:left="782" w:hanging="692"/>
        <w:outlineLvl w:val="9"/>
        <w:rPr>
          <w:rFonts w:ascii="Arial" w:hAnsi="Arial" w:cs="Arial"/>
          <w:sz w:val="22"/>
          <w:szCs w:val="22"/>
          <w:lang w:val="en-GB"/>
        </w:rPr>
      </w:pPr>
      <w:r>
        <w:rPr>
          <w:rFonts w:ascii="Arial" w:hAnsi="Arial" w:cs="Arial"/>
          <w:sz w:val="22"/>
          <w:szCs w:val="22"/>
          <w:u w:color="0000FF"/>
          <w:lang w:val="en-GB"/>
        </w:rPr>
        <w:t>8.4</w:t>
      </w:r>
      <w:r>
        <w:rPr>
          <w:rFonts w:ascii="Arial" w:hAnsi="Arial" w:cs="Arial"/>
          <w:sz w:val="22"/>
          <w:szCs w:val="22"/>
          <w:lang w:val="en-GB"/>
        </w:rPr>
        <w:tab/>
        <w:t xml:space="preserve">Unless otherwise agreed in writing any amount due to the Customer which is not paid within the above credit period shall bear interest on the </w:t>
      </w:r>
      <w:r>
        <w:rPr>
          <w:rFonts w:ascii="Arial" w:hAnsi="Arial" w:cs="Arial"/>
          <w:sz w:val="22"/>
          <w:szCs w:val="22"/>
          <w:u w:color="0000FF"/>
          <w:lang w:val="en-GB"/>
        </w:rPr>
        <w:t xml:space="preserve">Business Days </w:t>
      </w:r>
      <w:r>
        <w:rPr>
          <w:rFonts w:ascii="Arial" w:hAnsi="Arial" w:cs="Arial"/>
          <w:sz w:val="22"/>
          <w:szCs w:val="22"/>
          <w:lang w:val="en-GB"/>
        </w:rPr>
        <w:t xml:space="preserve">commencing on the </w:t>
      </w:r>
      <w:r>
        <w:rPr>
          <w:rFonts w:ascii="Arial" w:hAnsi="Arial" w:cs="Arial"/>
          <w:sz w:val="22"/>
          <w:szCs w:val="22"/>
          <w:u w:color="0000FF"/>
          <w:lang w:val="en-GB"/>
        </w:rPr>
        <w:t xml:space="preserve">Business Day </w:t>
      </w:r>
      <w:r>
        <w:rPr>
          <w:rFonts w:ascii="Arial" w:hAnsi="Arial" w:cs="Arial"/>
          <w:sz w:val="22"/>
          <w:szCs w:val="22"/>
          <w:lang w:val="en-GB"/>
        </w:rPr>
        <w:t xml:space="preserve">immediately after the date on which it became due up to and including the date it is received by the Provider at a rate calculated as an annual rate (three hundred and sixty five (365) day year basis) of three (3) percent plus one (1) month London Interbank Offered Rate as published by Reuters at the 11:00 a.m. fixing on the first London banking day for each month in which the overdue amount exists. The foregoing shall not be construed as an indication of any willingness on the part of the Provider to provide extended credit as a matter of course and shall be without prejudice of any rights and remedies which the Provider may have under this Agreement or otherwise. </w:t>
      </w:r>
      <w:r>
        <w:rPr>
          <w:rFonts w:ascii="Arial" w:hAnsi="Arial" w:cs="Arial"/>
          <w:sz w:val="22"/>
          <w:szCs w:val="22"/>
          <w:u w:color="0000FF"/>
          <w:lang w:val="en-GB"/>
        </w:rPr>
        <w:t xml:space="preserve">Any </w:t>
      </w:r>
      <w:r>
        <w:rPr>
          <w:rFonts w:ascii="Arial" w:hAnsi="Arial" w:cs="Arial"/>
          <w:sz w:val="22"/>
          <w:szCs w:val="22"/>
          <w:lang w:val="en-GB"/>
        </w:rPr>
        <w:t xml:space="preserve">invoice </w:t>
      </w:r>
      <w:r>
        <w:rPr>
          <w:rFonts w:ascii="Arial" w:hAnsi="Arial" w:cs="Arial"/>
          <w:sz w:val="22"/>
          <w:szCs w:val="22"/>
          <w:u w:color="0000FF"/>
          <w:lang w:val="en-GB"/>
        </w:rPr>
        <w:t xml:space="preserve">issued by the Provider for payment of interest pursuant to this paragraph 8.4 </w:t>
      </w:r>
      <w:r>
        <w:rPr>
          <w:rFonts w:ascii="Arial" w:hAnsi="Arial" w:cs="Arial"/>
          <w:sz w:val="22"/>
          <w:szCs w:val="22"/>
          <w:lang w:val="en-GB"/>
        </w:rPr>
        <w:t xml:space="preserve">shall be </w:t>
      </w:r>
      <w:r>
        <w:rPr>
          <w:rFonts w:ascii="Arial" w:hAnsi="Arial" w:cs="Arial"/>
          <w:sz w:val="22"/>
          <w:szCs w:val="22"/>
          <w:u w:color="0000FF"/>
          <w:lang w:val="en-GB"/>
        </w:rPr>
        <w:t>payable within thirty (</w:t>
      </w:r>
      <w:r>
        <w:rPr>
          <w:rFonts w:ascii="Arial" w:hAnsi="Arial" w:cs="Arial"/>
          <w:sz w:val="22"/>
          <w:szCs w:val="22"/>
          <w:lang w:val="en-GB"/>
        </w:rPr>
        <w:t xml:space="preserve">30) days </w:t>
      </w:r>
      <w:r>
        <w:rPr>
          <w:rFonts w:ascii="Arial" w:hAnsi="Arial" w:cs="Arial"/>
          <w:sz w:val="22"/>
          <w:szCs w:val="22"/>
          <w:u w:color="0000FF"/>
          <w:lang w:val="en-GB"/>
        </w:rPr>
        <w:t xml:space="preserve">of receipt </w:t>
      </w:r>
      <w:r>
        <w:rPr>
          <w:rFonts w:ascii="Arial" w:hAnsi="Arial" w:cs="Arial"/>
          <w:sz w:val="22"/>
          <w:szCs w:val="22"/>
          <w:lang w:val="en-GB"/>
        </w:rPr>
        <w:t xml:space="preserve">by the Customer, allowing time to </w:t>
      </w:r>
      <w:r>
        <w:rPr>
          <w:rFonts w:ascii="Arial" w:hAnsi="Arial" w:cs="Arial"/>
          <w:sz w:val="22"/>
          <w:szCs w:val="22"/>
          <w:u w:color="0000FF"/>
          <w:lang w:val="en-GB"/>
        </w:rPr>
        <w:t xml:space="preserve">check it </w:t>
      </w:r>
      <w:r>
        <w:rPr>
          <w:rFonts w:ascii="Arial" w:hAnsi="Arial" w:cs="Arial"/>
          <w:sz w:val="22"/>
          <w:szCs w:val="22"/>
          <w:lang w:val="en-GB"/>
        </w:rPr>
        <w:t xml:space="preserve">and get information from the </w:t>
      </w:r>
      <w:r>
        <w:rPr>
          <w:rFonts w:ascii="Arial" w:hAnsi="Arial" w:cs="Arial"/>
          <w:sz w:val="22"/>
          <w:szCs w:val="22"/>
          <w:u w:color="0000FF"/>
          <w:lang w:val="en-GB"/>
        </w:rPr>
        <w:t>Provider, if necessary</w:t>
      </w:r>
      <w:r>
        <w:rPr>
          <w:rFonts w:ascii="Arial" w:hAnsi="Arial" w:cs="Arial"/>
          <w:sz w:val="22"/>
          <w:szCs w:val="22"/>
          <w:lang w:val="en-GB"/>
        </w:rPr>
        <w:t>.</w:t>
      </w:r>
    </w:p>
    <w:p w:rsidR="00B307B2" w:rsidRDefault="00B307B2" w:rsidP="00B307B2">
      <w:pPr>
        <w:pStyle w:val="SH2Ashurst"/>
        <w:widowControl/>
        <w:numPr>
          <w:ilvl w:val="0"/>
          <w:numId w:val="0"/>
        </w:numPr>
        <w:tabs>
          <w:tab w:val="clear" w:pos="872"/>
        </w:tabs>
        <w:ind w:left="782" w:hanging="692"/>
        <w:outlineLvl w:val="9"/>
        <w:rPr>
          <w:rFonts w:ascii="Arial" w:hAnsi="Arial" w:cs="Arial"/>
          <w:sz w:val="22"/>
          <w:szCs w:val="22"/>
          <w:lang w:val="en-GB"/>
        </w:rPr>
      </w:pPr>
      <w:r>
        <w:rPr>
          <w:rFonts w:ascii="Arial" w:hAnsi="Arial" w:cs="Arial"/>
          <w:sz w:val="22"/>
          <w:szCs w:val="22"/>
          <w:u w:color="0000FF"/>
          <w:lang w:val="en-GB"/>
        </w:rPr>
        <w:t>8.5</w:t>
      </w:r>
      <w:r>
        <w:rPr>
          <w:rFonts w:ascii="Arial" w:hAnsi="Arial" w:cs="Arial"/>
          <w:sz w:val="22"/>
          <w:szCs w:val="22"/>
          <w:lang w:val="en-GB"/>
        </w:rPr>
        <w:tab/>
        <w:t>All payments shall be made in full without deduction or withholding, and the Customer hereby expressly waives its right to set-off any amount owing by it to the Provider under this Agreement against any amount owing by the Provider to the Customer (whether arising in contract or in tort and in relation to this Agreement or otherwise).</w:t>
      </w:r>
    </w:p>
    <w:p w:rsidR="00B307B2" w:rsidRDefault="00B307B2" w:rsidP="00B307B2">
      <w:pPr>
        <w:pStyle w:val="SH2Ashurst"/>
        <w:widowControl/>
        <w:numPr>
          <w:ilvl w:val="0"/>
          <w:numId w:val="0"/>
        </w:numPr>
        <w:tabs>
          <w:tab w:val="clear" w:pos="872"/>
        </w:tabs>
        <w:ind w:left="782"/>
        <w:jc w:val="center"/>
        <w:outlineLvl w:val="9"/>
        <w:rPr>
          <w:rFonts w:ascii="Arial" w:hAnsi="Arial" w:cs="Arial"/>
          <w:sz w:val="22"/>
          <w:szCs w:val="22"/>
          <w:lang w:val="en-GB"/>
        </w:rPr>
      </w:pPr>
      <w:r>
        <w:rPr>
          <w:rFonts w:ascii="Arial" w:hAnsi="Arial" w:cs="Arial"/>
          <w:sz w:val="22"/>
          <w:szCs w:val="22"/>
          <w:lang w:val="en-GB"/>
        </w:rPr>
        <w:br w:type="page"/>
      </w:r>
    </w:p>
    <w:p w:rsidR="00B307B2" w:rsidRDefault="00B307B2" w:rsidP="00B307B2">
      <w:pPr>
        <w:pStyle w:val="SCHEDULEAshurst"/>
        <w:widowControl/>
        <w:outlineLvl w:val="9"/>
        <w:rPr>
          <w:rFonts w:ascii="Arial" w:hAnsi="Arial" w:cs="Arial"/>
          <w:sz w:val="24"/>
          <w:szCs w:val="24"/>
          <w:lang w:val="en-GB"/>
        </w:rPr>
      </w:pPr>
      <w:bookmarkStart w:id="255" w:name="_Toc378606735"/>
      <w:bookmarkStart w:id="256" w:name="_Toc378610560"/>
      <w:r>
        <w:rPr>
          <w:rFonts w:ascii="Arial" w:hAnsi="Arial" w:cs="Arial"/>
          <w:sz w:val="24"/>
          <w:szCs w:val="24"/>
          <w:u w:color="0000FF"/>
          <w:lang w:val="en-GB"/>
        </w:rPr>
        <w:lastRenderedPageBreak/>
        <w:t>SCHEDULE 2</w:t>
      </w:r>
      <w:bookmarkEnd w:id="255"/>
      <w:bookmarkEnd w:id="256"/>
    </w:p>
    <w:p w:rsidR="00B307B2" w:rsidRDefault="00B307B2" w:rsidP="00B307B2">
      <w:pPr>
        <w:pStyle w:val="SchSubAshurst"/>
        <w:keepNext w:val="0"/>
        <w:outlineLvl w:val="9"/>
        <w:rPr>
          <w:rFonts w:ascii="Arial" w:hAnsi="Arial" w:cs="Arial"/>
          <w:sz w:val="22"/>
          <w:szCs w:val="22"/>
          <w:lang w:val="en-GB"/>
        </w:rPr>
      </w:pPr>
      <w:r>
        <w:rPr>
          <w:rFonts w:ascii="Arial" w:hAnsi="Arial" w:cs="Arial"/>
          <w:sz w:val="22"/>
          <w:szCs w:val="22"/>
          <w:u w:color="0000FF"/>
          <w:lang w:val="en-GB"/>
        </w:rPr>
        <w:t>Operational Contacts</w:t>
      </w:r>
    </w:p>
    <w:p w:rsidR="00B307B2" w:rsidRDefault="00B307B2" w:rsidP="00B307B2">
      <w:pPr>
        <w:pStyle w:val="NormalAshurst"/>
        <w:widowControl/>
        <w:rPr>
          <w:lang w:val="en-GB"/>
        </w:rPr>
      </w:pPr>
    </w:p>
    <w:p w:rsidR="00B307B2" w:rsidRDefault="00B307B2" w:rsidP="00B307B2">
      <w:pPr>
        <w:pStyle w:val="SH1Ashurst"/>
        <w:keepNext w:val="0"/>
        <w:outlineLvl w:val="9"/>
        <w:rPr>
          <w:rFonts w:ascii="Arial" w:hAnsi="Arial" w:cs="Arial"/>
          <w:sz w:val="22"/>
          <w:szCs w:val="22"/>
          <w:lang w:val="en-GB"/>
        </w:rPr>
      </w:pPr>
      <w:r>
        <w:rPr>
          <w:rFonts w:ascii="Arial" w:hAnsi="Arial" w:cs="Arial"/>
          <w:sz w:val="22"/>
          <w:szCs w:val="22"/>
          <w:u w:color="0000FF"/>
          <w:lang w:val="en-GB"/>
        </w:rPr>
        <w:t xml:space="preserve">1. </w:t>
      </w:r>
      <w:r>
        <w:rPr>
          <w:rFonts w:ascii="Arial" w:hAnsi="Arial" w:cs="Arial"/>
          <w:sz w:val="22"/>
          <w:szCs w:val="22"/>
          <w:lang w:val="en-GB"/>
        </w:rPr>
        <w:tab/>
      </w:r>
      <w:r>
        <w:rPr>
          <w:rFonts w:ascii="Arial" w:hAnsi="Arial" w:cs="Arial"/>
          <w:sz w:val="22"/>
          <w:szCs w:val="22"/>
          <w:u w:color="0000FF"/>
          <w:lang w:val="en-GB"/>
        </w:rPr>
        <w:t xml:space="preserve">PROVIDER’s OpERATIONAL CONTACTS </w:t>
      </w:r>
    </w:p>
    <w:p w:rsidR="00B307B2" w:rsidRDefault="00B307B2" w:rsidP="00B307B2">
      <w:pPr>
        <w:pStyle w:val="SH2Ashurst"/>
        <w:widowControl/>
        <w:numPr>
          <w:ilvl w:val="0"/>
          <w:numId w:val="0"/>
        </w:numPr>
        <w:tabs>
          <w:tab w:val="clear" w:pos="872"/>
        </w:tabs>
        <w:ind w:left="782" w:hanging="782"/>
        <w:outlineLvl w:val="9"/>
        <w:rPr>
          <w:rFonts w:ascii="Arial" w:hAnsi="Arial" w:cs="Arial"/>
          <w:sz w:val="22"/>
          <w:szCs w:val="22"/>
          <w:lang w:val="en-GB"/>
        </w:rPr>
      </w:pPr>
      <w:r>
        <w:rPr>
          <w:rFonts w:ascii="Arial" w:hAnsi="Arial" w:cs="Arial"/>
          <w:sz w:val="22"/>
          <w:szCs w:val="22"/>
          <w:u w:color="0000FF"/>
          <w:lang w:val="en-GB"/>
        </w:rPr>
        <w:t>1.1</w:t>
      </w:r>
      <w:r>
        <w:rPr>
          <w:rFonts w:ascii="Arial" w:hAnsi="Arial" w:cs="Arial"/>
          <w:sz w:val="22"/>
          <w:szCs w:val="22"/>
          <w:lang w:val="en-GB"/>
        </w:rPr>
        <w:tab/>
      </w:r>
      <w:r>
        <w:rPr>
          <w:rFonts w:ascii="Arial" w:hAnsi="Arial" w:cs="Arial"/>
          <w:sz w:val="22"/>
          <w:szCs w:val="22"/>
          <w:u w:color="0000FF"/>
          <w:lang w:val="en-GB"/>
        </w:rPr>
        <w:t xml:space="preserve">Stock accounting and replenishment </w:t>
      </w:r>
      <w:r>
        <w:rPr>
          <w:rFonts w:ascii="Arial" w:hAnsi="Arial"/>
          <w:sz w:val="22"/>
          <w:u w:color="0000FF"/>
          <w:lang w:val="en-GB"/>
        </w:rPr>
        <w:t>programme</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u w:color="0000FF"/>
          <w:lang w:val="en-GB"/>
        </w:rPr>
        <w:t>d.fox@lacolletteterminal.co.uk</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u w:color="0000FF"/>
          <w:lang w:val="en-GB"/>
        </w:rPr>
        <w:t>Tel: +44 1534 709 844</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u w:color="0000FF"/>
          <w:lang w:val="en-GB"/>
        </w:rPr>
        <w:t>Fax: +44 1534 709 801</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u w:color="0000FF"/>
          <w:lang w:val="en-GB"/>
        </w:rPr>
        <w:t>Mobile: +44 7797 717 048</w:t>
      </w:r>
    </w:p>
    <w:p w:rsidR="00B307B2" w:rsidRDefault="00B307B2" w:rsidP="00B307B2">
      <w:pPr>
        <w:pStyle w:val="SH2Ashurst"/>
        <w:widowControl/>
        <w:numPr>
          <w:ilvl w:val="0"/>
          <w:numId w:val="0"/>
        </w:numPr>
        <w:tabs>
          <w:tab w:val="clear" w:pos="872"/>
        </w:tabs>
        <w:ind w:left="782" w:hanging="782"/>
        <w:outlineLvl w:val="9"/>
        <w:rPr>
          <w:rFonts w:ascii="Arial" w:hAnsi="Arial" w:cs="Arial"/>
          <w:sz w:val="22"/>
          <w:szCs w:val="22"/>
          <w:lang w:val="en-GB"/>
        </w:rPr>
      </w:pPr>
      <w:r>
        <w:rPr>
          <w:rFonts w:ascii="Arial" w:hAnsi="Arial" w:cs="Arial"/>
          <w:sz w:val="22"/>
          <w:szCs w:val="22"/>
          <w:u w:color="0000FF"/>
          <w:lang w:val="en-GB"/>
        </w:rPr>
        <w:t>1.2</w:t>
      </w:r>
      <w:r>
        <w:rPr>
          <w:rFonts w:ascii="Arial" w:hAnsi="Arial" w:cs="Arial"/>
          <w:sz w:val="22"/>
          <w:szCs w:val="22"/>
          <w:lang w:val="en-GB"/>
        </w:rPr>
        <w:tab/>
      </w:r>
      <w:r>
        <w:rPr>
          <w:rFonts w:ascii="Arial" w:hAnsi="Arial" w:cs="Arial"/>
          <w:sz w:val="22"/>
          <w:szCs w:val="22"/>
          <w:u w:color="0000FF"/>
          <w:lang w:val="en-GB"/>
        </w:rPr>
        <w:t>Terminal management and operational difficulties</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u w:color="0000FF"/>
          <w:lang w:val="en-GB"/>
        </w:rPr>
        <w:t>a.barker@lacolletteterminal.co.uk</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u w:color="0000FF"/>
          <w:lang w:val="en-GB"/>
        </w:rPr>
        <w:t>Tel: +44 1534 709 843</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u w:color="0000FF"/>
          <w:lang w:val="en-GB"/>
        </w:rPr>
        <w:t>Fax: +44 1534 709 801</w:t>
      </w:r>
    </w:p>
    <w:p w:rsidR="00B307B2" w:rsidRDefault="00B307B2" w:rsidP="00B307B2">
      <w:pPr>
        <w:pStyle w:val="SH2Ashurst"/>
        <w:widowControl/>
        <w:numPr>
          <w:ilvl w:val="0"/>
          <w:numId w:val="0"/>
        </w:numPr>
        <w:tabs>
          <w:tab w:val="clear" w:pos="872"/>
        </w:tabs>
        <w:ind w:left="782"/>
        <w:outlineLvl w:val="9"/>
        <w:rPr>
          <w:rFonts w:ascii="Arial" w:hAnsi="Arial" w:cs="Arial"/>
          <w:sz w:val="22"/>
          <w:szCs w:val="22"/>
          <w:lang w:val="en-GB"/>
        </w:rPr>
      </w:pPr>
      <w:r>
        <w:rPr>
          <w:rFonts w:ascii="Arial" w:hAnsi="Arial" w:cs="Arial"/>
          <w:sz w:val="22"/>
          <w:szCs w:val="22"/>
          <w:u w:color="0000FF"/>
          <w:lang w:val="en-GB"/>
        </w:rPr>
        <w:t>Mobile: +44 7797 754 716</w:t>
      </w:r>
    </w:p>
    <w:p w:rsidR="00B307B2" w:rsidRDefault="00B307B2" w:rsidP="00B307B2">
      <w:pPr>
        <w:pStyle w:val="SH2Ashurst"/>
        <w:widowControl/>
        <w:numPr>
          <w:ilvl w:val="0"/>
          <w:numId w:val="0"/>
        </w:numPr>
        <w:tabs>
          <w:tab w:val="clear" w:pos="872"/>
        </w:tabs>
        <w:ind w:left="782" w:hanging="782"/>
        <w:outlineLvl w:val="9"/>
        <w:rPr>
          <w:rFonts w:ascii="Arial" w:hAnsi="Arial" w:cs="Arial"/>
          <w:sz w:val="22"/>
          <w:szCs w:val="22"/>
          <w:lang w:val="en-GB"/>
        </w:rPr>
      </w:pPr>
      <w:r>
        <w:rPr>
          <w:rFonts w:ascii="Arial" w:hAnsi="Arial" w:cs="Arial"/>
          <w:sz w:val="22"/>
          <w:szCs w:val="22"/>
          <w:u w:color="0000FF"/>
          <w:lang w:val="en-GB"/>
        </w:rPr>
        <w:t>1.3</w:t>
      </w:r>
      <w:r>
        <w:rPr>
          <w:rFonts w:ascii="Arial" w:hAnsi="Arial" w:cs="Arial"/>
          <w:sz w:val="22"/>
          <w:szCs w:val="22"/>
          <w:lang w:val="en-GB"/>
        </w:rPr>
        <w:tab/>
      </w:r>
      <w:r>
        <w:rPr>
          <w:rFonts w:ascii="Arial" w:hAnsi="Arial" w:cs="Arial"/>
          <w:sz w:val="22"/>
          <w:szCs w:val="22"/>
          <w:u w:color="0000FF"/>
          <w:lang w:val="en-GB"/>
        </w:rPr>
        <w:t>Accounting department</w:t>
      </w:r>
    </w:p>
    <w:p w:rsidR="00B307B2" w:rsidRDefault="00B307B2" w:rsidP="00B307B2">
      <w:pPr>
        <w:pStyle w:val="SH2Ashurst"/>
        <w:widowControl/>
        <w:numPr>
          <w:ilvl w:val="0"/>
          <w:numId w:val="0"/>
        </w:numPr>
        <w:tabs>
          <w:tab w:val="clear" w:pos="872"/>
        </w:tabs>
        <w:ind w:left="782"/>
        <w:outlineLvl w:val="9"/>
        <w:rPr>
          <w:rFonts w:ascii="Arial" w:hAnsi="Arial"/>
          <w:sz w:val="22"/>
          <w:lang w:val="en-GB"/>
        </w:rPr>
      </w:pPr>
      <w:r>
        <w:rPr>
          <w:rFonts w:ascii="Arial" w:hAnsi="Arial"/>
          <w:sz w:val="22"/>
          <w:u w:color="0000FF"/>
          <w:lang w:val="en-GB"/>
        </w:rPr>
        <w:t>suppliers-financedpt@lacolletteterminal.co.uk</w:t>
      </w:r>
    </w:p>
    <w:p w:rsidR="00B307B2" w:rsidRDefault="00B307B2" w:rsidP="00B307B2">
      <w:pPr>
        <w:pStyle w:val="SH2Ashurst"/>
        <w:widowControl/>
        <w:numPr>
          <w:ilvl w:val="0"/>
          <w:numId w:val="0"/>
        </w:numPr>
        <w:tabs>
          <w:tab w:val="clear" w:pos="872"/>
        </w:tabs>
        <w:ind w:left="782"/>
        <w:outlineLvl w:val="9"/>
        <w:rPr>
          <w:rFonts w:ascii="Arial" w:hAnsi="Arial"/>
          <w:sz w:val="22"/>
          <w:lang w:val="en-GB"/>
        </w:rPr>
      </w:pPr>
      <w:r>
        <w:rPr>
          <w:rFonts w:ascii="Arial" w:hAnsi="Arial"/>
          <w:sz w:val="22"/>
          <w:u w:color="0000FF"/>
          <w:lang w:val="en-GB"/>
        </w:rPr>
        <w:t>Fax: +44 1534 709 801</w:t>
      </w:r>
    </w:p>
    <w:p w:rsidR="00B307B2" w:rsidRDefault="00B307B2" w:rsidP="00B307B2">
      <w:pPr>
        <w:pStyle w:val="SH2Ashurst"/>
        <w:widowControl/>
        <w:numPr>
          <w:ilvl w:val="0"/>
          <w:numId w:val="0"/>
        </w:numPr>
        <w:tabs>
          <w:tab w:val="clear" w:pos="872"/>
        </w:tabs>
        <w:ind w:left="782" w:hanging="782"/>
        <w:outlineLvl w:val="9"/>
        <w:rPr>
          <w:rFonts w:ascii="Arial" w:hAnsi="Arial" w:cs="Arial"/>
          <w:sz w:val="22"/>
          <w:szCs w:val="22"/>
          <w:lang w:val="en-GB"/>
        </w:rPr>
      </w:pPr>
      <w:r>
        <w:rPr>
          <w:rFonts w:ascii="Arial" w:hAnsi="Arial" w:cs="Arial"/>
          <w:sz w:val="22"/>
          <w:szCs w:val="22"/>
          <w:u w:color="0000FF"/>
          <w:lang w:val="en-GB"/>
        </w:rPr>
        <w:t>1.4</w:t>
      </w:r>
      <w:r>
        <w:rPr>
          <w:rFonts w:ascii="Arial" w:hAnsi="Arial" w:cs="Arial"/>
          <w:sz w:val="22"/>
          <w:szCs w:val="22"/>
          <w:lang w:val="en-GB"/>
        </w:rPr>
        <w:tab/>
      </w:r>
      <w:r>
        <w:rPr>
          <w:rFonts w:ascii="Arial" w:hAnsi="Arial" w:cs="Arial"/>
          <w:sz w:val="22"/>
          <w:szCs w:val="22"/>
          <w:u w:color="0000FF"/>
          <w:lang w:val="en-GB"/>
        </w:rPr>
        <w:t>Or any other operational contact persons designated by the Provider from time to time whose contact details shall be provided by the Provider to the Customer in accordance with clause 29 of this Agreement.</w:t>
      </w:r>
    </w:p>
    <w:p w:rsidR="00B307B2" w:rsidRDefault="00B307B2" w:rsidP="00B307B2">
      <w:pPr>
        <w:pStyle w:val="SH1Ashurst"/>
        <w:keepNext w:val="0"/>
        <w:outlineLvl w:val="9"/>
        <w:rPr>
          <w:rFonts w:ascii="Arial" w:hAnsi="Arial" w:cs="Arial"/>
          <w:sz w:val="22"/>
          <w:szCs w:val="22"/>
          <w:lang w:val="en-GB"/>
        </w:rPr>
      </w:pPr>
      <w:r>
        <w:rPr>
          <w:rFonts w:ascii="Arial" w:hAnsi="Arial" w:cs="Arial"/>
          <w:sz w:val="22"/>
          <w:szCs w:val="22"/>
          <w:u w:color="0000FF"/>
          <w:lang w:val="en-GB"/>
        </w:rPr>
        <w:t xml:space="preserve">2. </w:t>
      </w:r>
      <w:r>
        <w:rPr>
          <w:rFonts w:ascii="Arial" w:hAnsi="Arial" w:cs="Arial"/>
          <w:sz w:val="22"/>
          <w:szCs w:val="22"/>
          <w:lang w:val="en-GB"/>
        </w:rPr>
        <w:tab/>
      </w:r>
      <w:r>
        <w:rPr>
          <w:rFonts w:ascii="Arial" w:hAnsi="Arial" w:cs="Arial"/>
          <w:sz w:val="22"/>
          <w:szCs w:val="22"/>
          <w:u w:color="0000FF"/>
          <w:lang w:val="en-GB"/>
        </w:rPr>
        <w:t xml:space="preserve">CUSTOMER’s OpERATIONAL CONTACTS </w:t>
      </w:r>
    </w:p>
    <w:p w:rsidR="00B307B2" w:rsidRDefault="00B307B2" w:rsidP="00B307B2">
      <w:pPr>
        <w:pStyle w:val="SH2Ashurst"/>
        <w:widowControl/>
        <w:numPr>
          <w:ilvl w:val="0"/>
          <w:numId w:val="0"/>
        </w:numPr>
        <w:tabs>
          <w:tab w:val="clear" w:pos="872"/>
        </w:tabs>
        <w:ind w:left="782" w:hanging="782"/>
        <w:outlineLvl w:val="9"/>
        <w:rPr>
          <w:rFonts w:ascii="Arial" w:hAnsi="Arial" w:cs="Arial"/>
          <w:sz w:val="22"/>
          <w:szCs w:val="22"/>
          <w:lang w:val="en-GB"/>
        </w:rPr>
      </w:pPr>
      <w:r>
        <w:rPr>
          <w:rFonts w:ascii="Arial" w:hAnsi="Arial" w:cs="Arial"/>
          <w:sz w:val="22"/>
          <w:szCs w:val="22"/>
          <w:u w:color="0000FF"/>
          <w:lang w:val="en-GB"/>
        </w:rPr>
        <w:t>2.1</w:t>
      </w:r>
      <w:r>
        <w:rPr>
          <w:rFonts w:ascii="Arial" w:hAnsi="Arial" w:cs="Arial"/>
          <w:sz w:val="22"/>
          <w:szCs w:val="22"/>
          <w:lang w:val="en-GB"/>
        </w:rPr>
        <w:tab/>
      </w:r>
      <w:r>
        <w:rPr>
          <w:rFonts w:ascii="Arial" w:hAnsi="Arial" w:cs="Arial"/>
          <w:sz w:val="22"/>
          <w:szCs w:val="22"/>
          <w:u w:color="0000FF"/>
          <w:lang w:val="en-GB"/>
        </w:rPr>
        <w:t>Stock accounting</w:t>
      </w:r>
      <w:r>
        <w:rPr>
          <w:rFonts w:ascii="Arial" w:hAnsi="Arial"/>
          <w:strike/>
          <w:sz w:val="22"/>
          <w:u w:color="0000FF"/>
        </w:rPr>
        <w:t>:</w:t>
      </w:r>
    </w:p>
    <w:p w:rsidR="00B307B2" w:rsidRPr="004255B0" w:rsidRDefault="00B307B2" w:rsidP="00B307B2">
      <w:pPr>
        <w:pStyle w:val="H2Ashurst"/>
        <w:widowControl/>
        <w:numPr>
          <w:ilvl w:val="0"/>
          <w:numId w:val="0"/>
        </w:numPr>
        <w:tabs>
          <w:tab w:val="clear" w:pos="782"/>
          <w:tab w:val="left" w:pos="720"/>
        </w:tabs>
        <w:ind w:left="782"/>
        <w:outlineLvl w:val="9"/>
        <w:rPr>
          <w:rFonts w:ascii="Arial" w:hAnsi="Arial" w:cs="Arial"/>
          <w:sz w:val="22"/>
          <w:szCs w:val="22"/>
          <w:u w:color="008000"/>
          <w:lang w:val="fr-FR"/>
        </w:rPr>
      </w:pP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p>
    <w:p w:rsidR="00B307B2" w:rsidRPr="004255B0" w:rsidRDefault="00B307B2" w:rsidP="00B307B2">
      <w:pPr>
        <w:pStyle w:val="H2Ashurst"/>
        <w:widowControl/>
        <w:numPr>
          <w:ilvl w:val="0"/>
          <w:numId w:val="0"/>
        </w:numPr>
        <w:tabs>
          <w:tab w:val="clear" w:pos="782"/>
          <w:tab w:val="left" w:pos="720"/>
        </w:tabs>
        <w:ind w:left="782"/>
        <w:outlineLvl w:val="9"/>
        <w:rPr>
          <w:rFonts w:ascii="Arial" w:hAnsi="Arial" w:cs="Arial"/>
          <w:sz w:val="22"/>
          <w:szCs w:val="22"/>
          <w:u w:color="008000"/>
          <w:lang w:val="fr-FR"/>
        </w:rPr>
      </w:pPr>
      <w:r w:rsidRPr="004255B0">
        <w:rPr>
          <w:rFonts w:ascii="Arial" w:hAnsi="Arial" w:cs="Arial"/>
          <w:sz w:val="22"/>
          <w:szCs w:val="22"/>
          <w:u w:color="008000"/>
          <w:lang w:val="fr-FR"/>
        </w:rPr>
        <w:t xml:space="preserve">Tel: </w:t>
      </w: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p>
    <w:p w:rsidR="00B307B2" w:rsidRPr="004255B0" w:rsidRDefault="00B307B2" w:rsidP="00B307B2">
      <w:pPr>
        <w:pStyle w:val="H2Ashurst"/>
        <w:widowControl/>
        <w:numPr>
          <w:ilvl w:val="0"/>
          <w:numId w:val="0"/>
        </w:numPr>
        <w:tabs>
          <w:tab w:val="clear" w:pos="782"/>
          <w:tab w:val="left" w:pos="720"/>
        </w:tabs>
        <w:ind w:left="782"/>
        <w:outlineLvl w:val="9"/>
        <w:rPr>
          <w:rFonts w:ascii="Arial" w:hAnsi="Arial" w:cs="Arial"/>
          <w:sz w:val="22"/>
          <w:szCs w:val="22"/>
          <w:u w:color="008000"/>
          <w:lang w:val="fr-FR"/>
        </w:rPr>
      </w:pPr>
      <w:r w:rsidRPr="004255B0">
        <w:rPr>
          <w:rFonts w:ascii="Arial" w:hAnsi="Arial" w:cs="Arial"/>
          <w:sz w:val="22"/>
          <w:szCs w:val="22"/>
          <w:u w:color="008000"/>
          <w:lang w:val="fr-FR"/>
        </w:rPr>
        <w:t xml:space="preserve">Fax: </w:t>
      </w: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r w:rsidRPr="004255B0">
        <w:rPr>
          <w:rFonts w:ascii="Arial" w:hAnsi="Arial" w:cs="Arial"/>
          <w:sz w:val="22"/>
          <w:szCs w:val="22"/>
          <w:u w:color="008000"/>
          <w:lang w:val="fr-FR"/>
        </w:rPr>
        <w:t xml:space="preserve"> </w:t>
      </w:r>
    </w:p>
    <w:p w:rsidR="00B307B2" w:rsidRDefault="00B307B2" w:rsidP="00B307B2">
      <w:pPr>
        <w:pStyle w:val="H2Ashurst"/>
        <w:widowControl/>
        <w:numPr>
          <w:ilvl w:val="0"/>
          <w:numId w:val="0"/>
        </w:numPr>
        <w:tabs>
          <w:tab w:val="clear" w:pos="782"/>
          <w:tab w:val="left" w:pos="720"/>
        </w:tabs>
        <w:ind w:left="782"/>
        <w:outlineLvl w:val="9"/>
        <w:rPr>
          <w:rFonts w:ascii="Arial" w:hAnsi="Arial" w:cs="Arial"/>
          <w:sz w:val="22"/>
          <w:szCs w:val="22"/>
          <w:lang w:val="en-GB"/>
        </w:rPr>
      </w:pPr>
      <w:r>
        <w:rPr>
          <w:rFonts w:ascii="Arial" w:hAnsi="Arial" w:cs="Arial"/>
          <w:sz w:val="22"/>
          <w:szCs w:val="22"/>
          <w:u w:color="008000"/>
          <w:lang w:val="en-GB"/>
        </w:rPr>
        <w:t xml:space="preserve">The daily lifting report will contain </w:t>
      </w:r>
      <w:r>
        <w:rPr>
          <w:rFonts w:ascii="Arial" w:hAnsi="Arial" w:cs="Arial"/>
          <w:sz w:val="22"/>
          <w:szCs w:val="22"/>
          <w:u w:color="0000FF"/>
          <w:lang w:val="en-GB"/>
        </w:rPr>
        <w:t xml:space="preserve">the </w:t>
      </w:r>
      <w:r>
        <w:rPr>
          <w:rFonts w:ascii="Arial" w:hAnsi="Arial" w:cs="Arial"/>
          <w:sz w:val="22"/>
          <w:szCs w:val="22"/>
          <w:u w:color="008000"/>
          <w:lang w:val="en-GB"/>
        </w:rPr>
        <w:t xml:space="preserve">following information </w:t>
      </w:r>
      <w:r>
        <w:rPr>
          <w:rFonts w:ascii="Arial" w:hAnsi="Arial" w:cs="Arial"/>
          <w:sz w:val="22"/>
          <w:szCs w:val="22"/>
          <w:u w:color="0000FF"/>
          <w:lang w:val="en-GB"/>
        </w:rPr>
        <w:t>(Customer’s data</w:t>
      </w:r>
      <w:proofErr w:type="gramStart"/>
      <w:r>
        <w:rPr>
          <w:rFonts w:ascii="Arial" w:hAnsi="Arial" w:cs="Arial"/>
          <w:sz w:val="22"/>
          <w:szCs w:val="22"/>
          <w:u w:color="0000FF"/>
          <w:lang w:val="en-GB"/>
        </w:rPr>
        <w:t>) :</w:t>
      </w:r>
      <w:proofErr w:type="gramEnd"/>
      <w:r>
        <w:rPr>
          <w:rFonts w:ascii="Arial" w:hAnsi="Arial" w:cs="Arial"/>
          <w:sz w:val="22"/>
          <w:szCs w:val="22"/>
          <w:u w:color="0000FF"/>
          <w:lang w:val="en-GB"/>
        </w:rPr>
        <w:t xml:space="preserve"> </w:t>
      </w:r>
    </w:p>
    <w:p w:rsidR="00B307B2" w:rsidRDefault="00B307B2" w:rsidP="00B307B2">
      <w:pPr>
        <w:pStyle w:val="H2Ashurst"/>
        <w:widowControl/>
        <w:numPr>
          <w:ilvl w:val="0"/>
          <w:numId w:val="0"/>
        </w:numPr>
        <w:tabs>
          <w:tab w:val="clear" w:pos="782"/>
          <w:tab w:val="left" w:pos="720"/>
        </w:tabs>
        <w:ind w:left="782"/>
        <w:jc w:val="left"/>
        <w:outlineLvl w:val="9"/>
        <w:rPr>
          <w:rFonts w:ascii="Arial" w:hAnsi="Arial" w:cs="Arial"/>
          <w:sz w:val="22"/>
          <w:szCs w:val="22"/>
          <w:lang w:val="en-GB"/>
        </w:rPr>
      </w:pPr>
      <w:r>
        <w:rPr>
          <w:rFonts w:ascii="Arial" w:hAnsi="Arial" w:cs="Arial"/>
          <w:sz w:val="22"/>
          <w:szCs w:val="22"/>
          <w:u w:color="0000FF"/>
          <w:lang w:val="en-GB"/>
        </w:rPr>
        <w:t xml:space="preserve">Loading date </w:t>
      </w:r>
      <w:r>
        <w:rPr>
          <w:rFonts w:ascii="Arial" w:hAnsi="Arial" w:cs="Arial"/>
          <w:sz w:val="22"/>
          <w:szCs w:val="22"/>
          <w:lang w:val="en-GB"/>
        </w:rPr>
        <w:br/>
      </w:r>
      <w:r>
        <w:rPr>
          <w:rFonts w:ascii="Arial" w:hAnsi="Arial" w:cs="Arial"/>
          <w:sz w:val="22"/>
          <w:szCs w:val="22"/>
          <w:u w:color="0000FF"/>
          <w:lang w:val="en-GB"/>
        </w:rPr>
        <w:t xml:space="preserve">Product code </w:t>
      </w:r>
      <w:r>
        <w:rPr>
          <w:rFonts w:ascii="Arial" w:hAnsi="Arial" w:cs="Arial"/>
          <w:sz w:val="22"/>
          <w:szCs w:val="22"/>
          <w:lang w:val="en-GB"/>
        </w:rPr>
        <w:br/>
      </w:r>
      <w:r>
        <w:rPr>
          <w:rFonts w:ascii="Arial" w:hAnsi="Arial" w:cs="Arial"/>
          <w:sz w:val="22"/>
          <w:szCs w:val="22"/>
          <w:u w:color="0000FF"/>
          <w:lang w:val="en-GB"/>
        </w:rPr>
        <w:t>Volume @15°C (in litres</w:t>
      </w:r>
      <w:proofErr w:type="gramStart"/>
      <w:r>
        <w:rPr>
          <w:rFonts w:ascii="Arial" w:hAnsi="Arial" w:cs="Arial"/>
          <w:sz w:val="22"/>
          <w:szCs w:val="22"/>
          <w:u w:color="0000FF"/>
          <w:lang w:val="en-GB"/>
        </w:rPr>
        <w:t>)</w:t>
      </w:r>
      <w:proofErr w:type="gramEnd"/>
      <w:r>
        <w:rPr>
          <w:rFonts w:ascii="Arial" w:hAnsi="Arial" w:cs="Arial"/>
          <w:sz w:val="22"/>
          <w:szCs w:val="22"/>
          <w:lang w:val="en-GB"/>
        </w:rPr>
        <w:br/>
      </w:r>
      <w:r>
        <w:rPr>
          <w:rFonts w:ascii="Arial" w:hAnsi="Arial" w:cs="Arial"/>
          <w:sz w:val="22"/>
          <w:szCs w:val="22"/>
          <w:u w:color="0000FF"/>
          <w:lang w:val="en-GB"/>
        </w:rPr>
        <w:t xml:space="preserve">Vehicle ID </w:t>
      </w:r>
      <w:r>
        <w:rPr>
          <w:rFonts w:ascii="Arial" w:hAnsi="Arial" w:cs="Arial"/>
          <w:sz w:val="22"/>
          <w:szCs w:val="22"/>
          <w:lang w:val="en-GB"/>
        </w:rPr>
        <w:br/>
      </w:r>
      <w:r>
        <w:rPr>
          <w:rFonts w:ascii="Arial" w:hAnsi="Arial" w:cs="Arial"/>
          <w:sz w:val="22"/>
          <w:szCs w:val="22"/>
          <w:u w:color="0000FF"/>
          <w:lang w:val="en-GB"/>
        </w:rPr>
        <w:t xml:space="preserve">Loading ID (unique sequential number) </w:t>
      </w:r>
      <w:r>
        <w:rPr>
          <w:rFonts w:ascii="Arial" w:hAnsi="Arial" w:cs="Arial"/>
          <w:sz w:val="22"/>
          <w:szCs w:val="22"/>
          <w:lang w:val="en-GB"/>
        </w:rPr>
        <w:br/>
      </w:r>
      <w:r>
        <w:rPr>
          <w:rFonts w:ascii="Arial" w:hAnsi="Arial" w:cs="Arial"/>
          <w:sz w:val="22"/>
          <w:szCs w:val="22"/>
          <w:lang w:val="en-GB"/>
        </w:rPr>
        <w:lastRenderedPageBreak/>
        <w:br/>
      </w:r>
      <w:r>
        <w:rPr>
          <w:rFonts w:ascii="Arial" w:hAnsi="Arial" w:cs="Arial"/>
          <w:sz w:val="22"/>
          <w:szCs w:val="22"/>
          <w:u w:color="0000FF"/>
          <w:lang w:val="en-GB"/>
        </w:rPr>
        <w:t>+ daily report (volume @15°C) per product</w:t>
      </w:r>
    </w:p>
    <w:p w:rsidR="00B307B2" w:rsidRDefault="00B307B2" w:rsidP="00B307B2">
      <w:pPr>
        <w:pStyle w:val="H2Ashurst"/>
        <w:widowControl/>
        <w:numPr>
          <w:ilvl w:val="0"/>
          <w:numId w:val="0"/>
        </w:numPr>
        <w:tabs>
          <w:tab w:val="clear" w:pos="782"/>
          <w:tab w:val="left" w:pos="720"/>
        </w:tabs>
        <w:ind w:left="782"/>
        <w:jc w:val="left"/>
        <w:outlineLvl w:val="9"/>
        <w:rPr>
          <w:rFonts w:ascii="Arial" w:hAnsi="Arial" w:cs="Arial"/>
          <w:sz w:val="22"/>
          <w:szCs w:val="22"/>
          <w:lang w:val="en-GB"/>
        </w:rPr>
      </w:pPr>
      <w:r>
        <w:rPr>
          <w:rFonts w:ascii="Arial" w:hAnsi="Arial" w:cs="Arial"/>
          <w:sz w:val="22"/>
          <w:szCs w:val="22"/>
          <w:u w:color="0000FF"/>
          <w:lang w:val="en-GB"/>
        </w:rPr>
        <w:t xml:space="preserve">+ </w:t>
      </w:r>
      <w:proofErr w:type="gramStart"/>
      <w:r>
        <w:rPr>
          <w:rFonts w:ascii="Arial" w:hAnsi="Arial" w:cs="Arial"/>
          <w:sz w:val="22"/>
          <w:szCs w:val="22"/>
          <w:u w:color="0000FF"/>
          <w:lang w:val="en-GB"/>
        </w:rPr>
        <w:t>daily</w:t>
      </w:r>
      <w:proofErr w:type="gramEnd"/>
      <w:r>
        <w:rPr>
          <w:rFonts w:ascii="Arial" w:hAnsi="Arial" w:cs="Arial"/>
          <w:sz w:val="22"/>
          <w:szCs w:val="22"/>
          <w:u w:color="0000FF"/>
          <w:lang w:val="en-GB"/>
        </w:rPr>
        <w:t xml:space="preserve"> downgrade (volume @15°C) per product (if any).</w:t>
      </w:r>
    </w:p>
    <w:p w:rsidR="00B307B2" w:rsidRDefault="00B307B2" w:rsidP="00B307B2">
      <w:pPr>
        <w:pStyle w:val="SH2Ashurst"/>
        <w:widowControl/>
        <w:numPr>
          <w:ilvl w:val="0"/>
          <w:numId w:val="0"/>
        </w:numPr>
        <w:tabs>
          <w:tab w:val="clear" w:pos="872"/>
        </w:tabs>
        <w:ind w:left="782" w:hanging="782"/>
        <w:outlineLvl w:val="9"/>
        <w:rPr>
          <w:rFonts w:ascii="Arial" w:hAnsi="Arial" w:cs="Arial"/>
          <w:sz w:val="22"/>
          <w:szCs w:val="22"/>
          <w:lang w:val="en-GB"/>
        </w:rPr>
      </w:pPr>
      <w:r>
        <w:rPr>
          <w:rFonts w:ascii="Arial" w:hAnsi="Arial" w:cs="Arial"/>
          <w:sz w:val="22"/>
          <w:szCs w:val="22"/>
          <w:u w:color="0000FF"/>
          <w:lang w:val="en-GB"/>
        </w:rPr>
        <w:t>2.2</w:t>
      </w:r>
      <w:r>
        <w:rPr>
          <w:rFonts w:ascii="Arial" w:hAnsi="Arial" w:cs="Arial"/>
          <w:sz w:val="22"/>
          <w:szCs w:val="22"/>
          <w:lang w:val="en-GB"/>
        </w:rPr>
        <w:tab/>
      </w:r>
      <w:r>
        <w:rPr>
          <w:rFonts w:ascii="Arial" w:hAnsi="Arial" w:cs="Arial"/>
          <w:sz w:val="22"/>
          <w:szCs w:val="22"/>
          <w:u w:color="0000FF"/>
          <w:lang w:val="en-GB"/>
        </w:rPr>
        <w:t>Operational difficulties</w:t>
      </w:r>
      <w:r>
        <w:rPr>
          <w:rFonts w:ascii="Arial" w:hAnsi="Arial"/>
          <w:sz w:val="22"/>
          <w:u w:color="0000FF"/>
          <w:lang w:val="en-GB"/>
        </w:rPr>
        <w:t xml:space="preserve"> and replenishment programme</w:t>
      </w:r>
    </w:p>
    <w:p w:rsidR="00B307B2" w:rsidRDefault="00B307B2" w:rsidP="00B307B2">
      <w:pPr>
        <w:pStyle w:val="H2Ashurst"/>
        <w:widowControl/>
        <w:numPr>
          <w:ilvl w:val="0"/>
          <w:numId w:val="0"/>
        </w:numPr>
        <w:tabs>
          <w:tab w:val="clear" w:pos="782"/>
          <w:tab w:val="left" w:pos="720"/>
        </w:tabs>
        <w:ind w:left="782"/>
        <w:outlineLvl w:val="9"/>
        <w:rPr>
          <w:rFonts w:ascii="Arial" w:hAnsi="Arial" w:cs="Arial"/>
          <w:sz w:val="22"/>
          <w:szCs w:val="22"/>
          <w:lang w:val="en-GB"/>
        </w:rPr>
      </w:pP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p>
    <w:p w:rsidR="00B307B2" w:rsidRPr="004255B0" w:rsidRDefault="00B307B2" w:rsidP="00B307B2">
      <w:pPr>
        <w:pStyle w:val="H2Ashurst"/>
        <w:widowControl/>
        <w:numPr>
          <w:ilvl w:val="0"/>
          <w:numId w:val="0"/>
        </w:numPr>
        <w:tabs>
          <w:tab w:val="clear" w:pos="782"/>
          <w:tab w:val="left" w:pos="720"/>
        </w:tabs>
        <w:ind w:left="782"/>
        <w:outlineLvl w:val="9"/>
        <w:rPr>
          <w:rFonts w:ascii="Arial" w:hAnsi="Arial" w:cs="Arial"/>
          <w:sz w:val="22"/>
          <w:szCs w:val="22"/>
          <w:u w:color="008000"/>
          <w:lang w:val="en-GB"/>
        </w:rPr>
      </w:pPr>
      <w:r w:rsidRPr="004255B0">
        <w:rPr>
          <w:rFonts w:ascii="Arial" w:hAnsi="Arial" w:cs="Arial"/>
          <w:sz w:val="22"/>
          <w:szCs w:val="22"/>
          <w:u w:color="008000"/>
          <w:lang w:val="en-GB"/>
        </w:rPr>
        <w:t xml:space="preserve">Tel: </w:t>
      </w: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p>
    <w:p w:rsidR="00B307B2" w:rsidRPr="004255B0" w:rsidRDefault="00B307B2" w:rsidP="00B307B2">
      <w:pPr>
        <w:pStyle w:val="H2Ashurst"/>
        <w:widowControl/>
        <w:numPr>
          <w:ilvl w:val="0"/>
          <w:numId w:val="0"/>
        </w:numPr>
        <w:tabs>
          <w:tab w:val="clear" w:pos="782"/>
          <w:tab w:val="left" w:pos="720"/>
        </w:tabs>
        <w:ind w:left="782"/>
        <w:outlineLvl w:val="9"/>
        <w:rPr>
          <w:rFonts w:ascii="Arial" w:hAnsi="Arial" w:cs="Arial"/>
          <w:sz w:val="22"/>
          <w:szCs w:val="22"/>
          <w:u w:color="008000"/>
          <w:lang w:val="en-GB"/>
        </w:rPr>
      </w:pPr>
      <w:r w:rsidRPr="004255B0">
        <w:rPr>
          <w:rFonts w:ascii="Arial" w:hAnsi="Arial" w:cs="Arial"/>
          <w:sz w:val="22"/>
          <w:szCs w:val="22"/>
          <w:u w:color="008000"/>
          <w:lang w:val="en-GB"/>
        </w:rPr>
        <w:t xml:space="preserve">Fax: </w:t>
      </w: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r w:rsidRPr="004255B0">
        <w:rPr>
          <w:rFonts w:ascii="Arial" w:hAnsi="Arial" w:cs="Arial"/>
          <w:sz w:val="22"/>
          <w:szCs w:val="22"/>
          <w:u w:color="008000"/>
          <w:lang w:val="en-GB"/>
        </w:rPr>
        <w:t xml:space="preserve"> </w:t>
      </w:r>
    </w:p>
    <w:p w:rsidR="00B307B2" w:rsidRDefault="00B307B2" w:rsidP="00B307B2">
      <w:pPr>
        <w:pStyle w:val="SH2Ashurst"/>
        <w:widowControl/>
        <w:numPr>
          <w:ilvl w:val="0"/>
          <w:numId w:val="0"/>
        </w:numPr>
        <w:tabs>
          <w:tab w:val="clear" w:pos="872"/>
        </w:tabs>
        <w:ind w:left="782" w:hanging="782"/>
        <w:outlineLvl w:val="9"/>
        <w:rPr>
          <w:rFonts w:ascii="Arial" w:hAnsi="Arial" w:cs="Arial"/>
          <w:sz w:val="22"/>
          <w:szCs w:val="22"/>
          <w:u w:color="0000FF"/>
          <w:lang w:val="en-GB"/>
        </w:rPr>
      </w:pPr>
      <w:r>
        <w:rPr>
          <w:rFonts w:ascii="Arial" w:hAnsi="Arial" w:cs="Arial"/>
          <w:sz w:val="22"/>
          <w:szCs w:val="22"/>
          <w:u w:color="0000FF"/>
          <w:lang w:val="en-GB"/>
        </w:rPr>
        <w:t>2.3</w:t>
      </w:r>
      <w:r>
        <w:rPr>
          <w:rFonts w:ascii="Arial" w:hAnsi="Arial" w:cs="Arial"/>
          <w:sz w:val="22"/>
          <w:szCs w:val="22"/>
          <w:lang w:val="en-GB"/>
        </w:rPr>
        <w:tab/>
      </w:r>
      <w:r>
        <w:rPr>
          <w:rFonts w:ascii="Arial" w:hAnsi="Arial" w:cs="Arial"/>
          <w:sz w:val="22"/>
          <w:szCs w:val="22"/>
          <w:u w:color="0000FF"/>
          <w:lang w:val="en-GB"/>
        </w:rPr>
        <w:t>Accounting department</w:t>
      </w:r>
    </w:p>
    <w:p w:rsidR="00B307B2" w:rsidRDefault="00B307B2" w:rsidP="00B307B2">
      <w:pPr>
        <w:pStyle w:val="H2Ashurst"/>
        <w:widowControl/>
        <w:numPr>
          <w:ilvl w:val="0"/>
          <w:numId w:val="0"/>
        </w:numPr>
        <w:tabs>
          <w:tab w:val="clear" w:pos="782"/>
          <w:tab w:val="left" w:pos="720"/>
        </w:tabs>
        <w:ind w:left="782"/>
        <w:outlineLvl w:val="9"/>
        <w:rPr>
          <w:rFonts w:ascii="Arial" w:hAnsi="Arial" w:cs="Arial"/>
          <w:sz w:val="22"/>
          <w:szCs w:val="22"/>
          <w:u w:color="008000"/>
          <w:lang w:val="en-GB"/>
        </w:rPr>
      </w:pP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hyperlink r:id="rId12" w:history="1"/>
    </w:p>
    <w:p w:rsidR="00B307B2" w:rsidRDefault="00B307B2" w:rsidP="00B307B2">
      <w:pPr>
        <w:pStyle w:val="H2Ashurst"/>
        <w:widowControl/>
        <w:numPr>
          <w:ilvl w:val="0"/>
          <w:numId w:val="0"/>
        </w:numPr>
        <w:tabs>
          <w:tab w:val="clear" w:pos="782"/>
          <w:tab w:val="left" w:pos="720"/>
        </w:tabs>
        <w:ind w:left="782"/>
        <w:outlineLvl w:val="9"/>
        <w:rPr>
          <w:rFonts w:ascii="Arial" w:hAnsi="Arial" w:cs="Arial"/>
          <w:sz w:val="22"/>
          <w:szCs w:val="22"/>
          <w:u w:color="008000"/>
          <w:lang w:val="en-GB"/>
        </w:rPr>
      </w:pPr>
      <w:r>
        <w:rPr>
          <w:rFonts w:ascii="Arial" w:hAnsi="Arial" w:cs="Arial"/>
          <w:sz w:val="22"/>
          <w:szCs w:val="22"/>
          <w:u w:color="008000"/>
          <w:lang w:val="en-GB"/>
        </w:rPr>
        <w:t xml:space="preserve">Tel: </w:t>
      </w: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p>
    <w:p w:rsidR="00B307B2" w:rsidRDefault="00B307B2" w:rsidP="00B307B2">
      <w:pPr>
        <w:pStyle w:val="H2Ashurst"/>
        <w:widowControl/>
        <w:numPr>
          <w:ilvl w:val="0"/>
          <w:numId w:val="0"/>
        </w:numPr>
        <w:tabs>
          <w:tab w:val="clear" w:pos="782"/>
          <w:tab w:val="left" w:pos="720"/>
        </w:tabs>
        <w:ind w:left="782"/>
        <w:outlineLvl w:val="9"/>
        <w:rPr>
          <w:rFonts w:ascii="Arial" w:hAnsi="Arial" w:cs="Arial"/>
          <w:sz w:val="22"/>
          <w:szCs w:val="22"/>
          <w:u w:color="008000"/>
          <w:lang w:val="en-GB"/>
        </w:rPr>
      </w:pPr>
      <w:r>
        <w:rPr>
          <w:rFonts w:ascii="Arial" w:hAnsi="Arial" w:cs="Arial"/>
          <w:sz w:val="22"/>
          <w:szCs w:val="22"/>
          <w:u w:color="008000"/>
          <w:lang w:val="en-GB"/>
        </w:rPr>
        <w:t xml:space="preserve">Fax: </w:t>
      </w:r>
      <w:r>
        <w:rPr>
          <w:rFonts w:ascii="Arial" w:hAnsi="Arial" w:cs="Arial"/>
          <w:sz w:val="22"/>
          <w:szCs w:val="22"/>
          <w:lang w:val="en-GB"/>
        </w:rPr>
        <w:t>[</w:t>
      </w:r>
      <w:r w:rsidRPr="00046330">
        <w:rPr>
          <w:rFonts w:ascii="Arial" w:hAnsi="Arial" w:cs="Arial"/>
          <w:b/>
          <w:sz w:val="22"/>
          <w:szCs w:val="22"/>
          <w:highlight w:val="yellow"/>
          <w:lang w:val="en-GB"/>
        </w:rPr>
        <w:t>•</w:t>
      </w:r>
      <w:r>
        <w:rPr>
          <w:rFonts w:ascii="Arial" w:hAnsi="Arial" w:cs="Arial"/>
          <w:sz w:val="22"/>
          <w:szCs w:val="22"/>
          <w:lang w:val="en-GB"/>
        </w:rPr>
        <w:t>]</w:t>
      </w:r>
      <w:r>
        <w:rPr>
          <w:rFonts w:ascii="Arial" w:hAnsi="Arial" w:cs="Arial"/>
          <w:sz w:val="22"/>
          <w:szCs w:val="22"/>
          <w:u w:color="008000"/>
          <w:lang w:val="en-GB"/>
        </w:rPr>
        <w:t xml:space="preserve"> </w:t>
      </w:r>
    </w:p>
    <w:p w:rsidR="00B307B2" w:rsidRDefault="00B307B2" w:rsidP="00B307B2">
      <w:pPr>
        <w:pStyle w:val="SH2Ashurst"/>
        <w:widowControl/>
        <w:numPr>
          <w:ilvl w:val="0"/>
          <w:numId w:val="0"/>
        </w:numPr>
        <w:tabs>
          <w:tab w:val="clear" w:pos="872"/>
        </w:tabs>
        <w:ind w:left="782" w:hanging="782"/>
        <w:outlineLvl w:val="9"/>
        <w:rPr>
          <w:rFonts w:ascii="Arial" w:hAnsi="Arial" w:cs="Arial"/>
          <w:sz w:val="22"/>
          <w:szCs w:val="22"/>
          <w:lang w:val="en-GB"/>
        </w:rPr>
      </w:pPr>
      <w:r>
        <w:rPr>
          <w:rFonts w:ascii="Arial" w:hAnsi="Arial" w:cs="Arial"/>
          <w:sz w:val="22"/>
          <w:szCs w:val="22"/>
          <w:u w:color="0000FF"/>
          <w:lang w:val="en-GB"/>
        </w:rPr>
        <w:t>2.4</w:t>
      </w:r>
      <w:r>
        <w:rPr>
          <w:rFonts w:ascii="Arial" w:hAnsi="Arial" w:cs="Arial"/>
          <w:sz w:val="22"/>
          <w:szCs w:val="22"/>
          <w:lang w:val="en-GB"/>
        </w:rPr>
        <w:tab/>
      </w:r>
      <w:r>
        <w:rPr>
          <w:rFonts w:ascii="Arial" w:hAnsi="Arial" w:cs="Arial"/>
          <w:sz w:val="22"/>
          <w:szCs w:val="22"/>
          <w:u w:color="0000FF"/>
          <w:lang w:val="en-GB"/>
        </w:rPr>
        <w:t>Or any other operational contact persons designated by the Customer from time to time whose contact details shall be provided by the Customer to the Provider in accordance with clause 29 of this Agreement.</w:t>
      </w:r>
    </w:p>
    <w:p w:rsidR="00B307B2" w:rsidRDefault="00B307B2" w:rsidP="00B307B2">
      <w:pPr>
        <w:pStyle w:val="SH2Ashurst"/>
        <w:widowControl/>
        <w:numPr>
          <w:ilvl w:val="0"/>
          <w:numId w:val="0"/>
        </w:numPr>
        <w:tabs>
          <w:tab w:val="clear" w:pos="872"/>
        </w:tabs>
        <w:outlineLvl w:val="9"/>
        <w:rPr>
          <w:lang w:val="en-GB"/>
        </w:rPr>
      </w:pPr>
    </w:p>
    <w:p w:rsidR="00B307B2" w:rsidRDefault="00B307B2" w:rsidP="00B307B2">
      <w:pPr>
        <w:rPr>
          <w:rFonts w:ascii="Arial" w:hAnsi="Arial" w:cs="Arial"/>
        </w:rPr>
      </w:pPr>
    </w:p>
    <w:p w:rsidR="00B307B2" w:rsidRDefault="00B307B2" w:rsidP="00B307B2">
      <w:pPr>
        <w:rPr>
          <w:rFonts w:ascii="Arial" w:hAnsi="Arial" w:cs="Arial"/>
        </w:rPr>
      </w:pPr>
    </w:p>
    <w:p w:rsidR="00B307B2" w:rsidRDefault="00B307B2" w:rsidP="00B307B2">
      <w:pPr>
        <w:pStyle w:val="SH2Ashurst"/>
        <w:widowControl/>
        <w:numPr>
          <w:ilvl w:val="0"/>
          <w:numId w:val="0"/>
        </w:numPr>
        <w:tabs>
          <w:tab w:val="clear" w:pos="872"/>
        </w:tabs>
        <w:ind w:left="782"/>
        <w:jc w:val="center"/>
        <w:outlineLvl w:val="9"/>
        <w:rPr>
          <w:rFonts w:ascii="Arial" w:hAnsi="Arial" w:cs="Arial"/>
          <w:sz w:val="22"/>
          <w:szCs w:val="22"/>
          <w:lang w:val="en-GB"/>
        </w:rPr>
      </w:pPr>
      <w:r>
        <w:rPr>
          <w:rFonts w:ascii="Arial" w:hAnsi="Arial" w:cs="Arial"/>
          <w:sz w:val="22"/>
          <w:szCs w:val="22"/>
          <w:lang w:val="en-GB"/>
        </w:rPr>
        <w:br w:type="page"/>
      </w:r>
    </w:p>
    <w:p w:rsidR="00B307B2" w:rsidRDefault="00B307B2" w:rsidP="00B307B2">
      <w:pPr>
        <w:pStyle w:val="SCHEDULEAshurst"/>
        <w:keepNext w:val="0"/>
        <w:widowControl/>
        <w:spacing w:after="0"/>
        <w:jc w:val="both"/>
        <w:outlineLvl w:val="9"/>
        <w:rPr>
          <w:rFonts w:ascii="Arial" w:hAnsi="Arial"/>
          <w:b w:val="0"/>
          <w:caps w:val="0"/>
          <w:sz w:val="22"/>
        </w:rPr>
      </w:pPr>
    </w:p>
    <w:p w:rsidR="00B307B2" w:rsidRDefault="00B307B2" w:rsidP="00B307B2">
      <w:pPr>
        <w:pStyle w:val="SCHEDULEAshurst"/>
        <w:widowControl/>
        <w:outlineLvl w:val="9"/>
        <w:rPr>
          <w:rFonts w:ascii="Arial" w:hAnsi="Arial" w:cs="Arial"/>
          <w:sz w:val="24"/>
          <w:szCs w:val="24"/>
          <w:lang w:val="en-GB"/>
        </w:rPr>
      </w:pPr>
      <w:bookmarkStart w:id="257" w:name="_Toc378606736"/>
      <w:bookmarkStart w:id="258" w:name="_Toc378610561"/>
      <w:r>
        <w:rPr>
          <w:rFonts w:ascii="Arial" w:hAnsi="Arial" w:cs="Arial"/>
          <w:sz w:val="24"/>
          <w:szCs w:val="24"/>
          <w:u w:color="0000FF"/>
          <w:lang w:val="en-GB"/>
        </w:rPr>
        <w:t>SCHEDULE 3</w:t>
      </w:r>
      <w:bookmarkEnd w:id="257"/>
      <w:bookmarkEnd w:id="258"/>
    </w:p>
    <w:p w:rsidR="00B307B2" w:rsidRDefault="00B307B2" w:rsidP="00B307B2">
      <w:pPr>
        <w:pStyle w:val="SchSubAshurst"/>
        <w:keepNext w:val="0"/>
        <w:outlineLvl w:val="9"/>
        <w:rPr>
          <w:rFonts w:ascii="Arial" w:hAnsi="Arial" w:cs="Arial"/>
          <w:sz w:val="22"/>
          <w:szCs w:val="22"/>
          <w:lang w:val="en-GB"/>
        </w:rPr>
      </w:pPr>
      <w:r>
        <w:rPr>
          <w:rFonts w:ascii="Arial" w:hAnsi="Arial" w:cs="Arial"/>
          <w:sz w:val="22"/>
          <w:szCs w:val="22"/>
          <w:u w:color="0000FF"/>
          <w:lang w:val="en-GB"/>
        </w:rPr>
        <w:t>Product specifications</w:t>
      </w:r>
    </w:p>
    <w:p w:rsidR="00B307B2" w:rsidRDefault="00B307B2" w:rsidP="00B307B2">
      <w:pPr>
        <w:pStyle w:val="NormalAshurst"/>
        <w:widowControl/>
        <w:rPr>
          <w:lang w:val="en-GB"/>
        </w:rPr>
      </w:pPr>
    </w:p>
    <w:p w:rsidR="00B307B2" w:rsidRDefault="00B307B2" w:rsidP="00B307B2">
      <w:pPr>
        <w:pStyle w:val="NormalAshurst"/>
        <w:widowControl/>
        <w:rPr>
          <w:lang w:val="en-GB"/>
        </w:rPr>
      </w:pPr>
    </w:p>
    <w:p w:rsidR="00B307B2" w:rsidRDefault="00B307B2" w:rsidP="00B307B2">
      <w:pPr>
        <w:rPr>
          <w:rFonts w:ascii="Arial" w:hAnsi="Arial"/>
          <w:u w:val="single" w:color="0000FF"/>
        </w:rPr>
      </w:pPr>
      <w:r>
        <w:rPr>
          <w:rFonts w:ascii="Arial" w:hAnsi="Arial"/>
          <w:u w:val="single"/>
        </w:rPr>
        <w:t>Imported Products</w:t>
      </w:r>
      <w:r>
        <w:rPr>
          <w:rFonts w:ascii="Arial" w:hAnsi="Arial" w:cs="Arial"/>
          <w:u w:val="single"/>
        </w:rPr>
        <w:t>:</w:t>
      </w:r>
    </w:p>
    <w:p w:rsidR="00B307B2" w:rsidRDefault="00B307B2" w:rsidP="00B307B2">
      <w:pPr>
        <w:rPr>
          <w:rFonts w:ascii="Arial" w:hAnsi="Arial"/>
          <w:u w:color="0000FF"/>
        </w:rPr>
      </w:pPr>
    </w:p>
    <w:p w:rsidR="00B307B2" w:rsidRDefault="00B307B2" w:rsidP="00B307B2">
      <w:pPr>
        <w:rPr>
          <w:rFonts w:ascii="Arial" w:hAnsi="Arial"/>
        </w:rPr>
      </w:pPr>
      <w:r>
        <w:rPr>
          <w:rFonts w:ascii="Arial" w:hAnsi="Arial"/>
          <w:u w:color="0000FF"/>
        </w:rPr>
        <w:t>[Premium Unleaded: EN 228 (RON 95)</w:t>
      </w:r>
    </w:p>
    <w:p w:rsidR="00B307B2" w:rsidRDefault="00B307B2" w:rsidP="00B307B2">
      <w:pPr>
        <w:rPr>
          <w:rFonts w:ascii="Arial" w:hAnsi="Arial"/>
          <w:u w:color="0000FF"/>
        </w:rPr>
      </w:pPr>
      <w:r>
        <w:rPr>
          <w:rFonts w:ascii="Arial" w:hAnsi="Arial"/>
          <w:u w:color="0000FF"/>
        </w:rPr>
        <w:t>Super Unleaded: EN 228 (RON 97+)</w:t>
      </w:r>
    </w:p>
    <w:p w:rsidR="00B307B2" w:rsidRDefault="00B307B2" w:rsidP="00B307B2">
      <w:pPr>
        <w:rPr>
          <w:rFonts w:ascii="Arial" w:hAnsi="Arial"/>
        </w:rPr>
      </w:pPr>
      <w:proofErr w:type="spellStart"/>
      <w:r>
        <w:rPr>
          <w:rFonts w:ascii="Arial" w:hAnsi="Arial"/>
          <w:u w:color="0000FF"/>
        </w:rPr>
        <w:t>Ultra Low</w:t>
      </w:r>
      <w:proofErr w:type="spellEnd"/>
      <w:r>
        <w:rPr>
          <w:rFonts w:ascii="Arial" w:hAnsi="Arial"/>
          <w:u w:color="0000FF"/>
        </w:rPr>
        <w:t xml:space="preserve"> Sulphur Diesel: BS or NF or DIN EN 590</w:t>
      </w:r>
    </w:p>
    <w:p w:rsidR="00B307B2" w:rsidRDefault="00B307B2" w:rsidP="00B307B2">
      <w:pPr>
        <w:rPr>
          <w:rFonts w:ascii="Arial" w:hAnsi="Arial"/>
        </w:rPr>
      </w:pPr>
      <w:r>
        <w:rPr>
          <w:rFonts w:ascii="Arial" w:hAnsi="Arial"/>
          <w:u w:color="0000FF"/>
        </w:rPr>
        <w:t>Kerosene: BS 2869 Class C2</w:t>
      </w:r>
      <w:proofErr w:type="gramStart"/>
      <w:r>
        <w:rPr>
          <w:rFonts w:ascii="Arial" w:hAnsi="Arial"/>
          <w:u w:color="0000FF"/>
        </w:rPr>
        <w:t>][</w:t>
      </w:r>
      <w:proofErr w:type="gramEnd"/>
      <w:r w:rsidRPr="00CC3FF1">
        <w:rPr>
          <w:rFonts w:ascii="Arial" w:hAnsi="Arial"/>
          <w:b/>
          <w:i/>
          <w:highlight w:val="yellow"/>
          <w:u w:color="0000FF"/>
        </w:rPr>
        <w:t xml:space="preserve">To be </w:t>
      </w:r>
      <w:r>
        <w:rPr>
          <w:rFonts w:ascii="Arial" w:hAnsi="Arial"/>
          <w:b/>
          <w:i/>
          <w:highlight w:val="yellow"/>
          <w:u w:color="0000FF"/>
        </w:rPr>
        <w:t xml:space="preserve">amended </w:t>
      </w:r>
      <w:r w:rsidRPr="00CC3FF1">
        <w:rPr>
          <w:rFonts w:ascii="Arial" w:hAnsi="Arial"/>
          <w:b/>
          <w:i/>
          <w:highlight w:val="yellow"/>
          <w:u w:color="0000FF"/>
        </w:rPr>
        <w:t>if necessary</w:t>
      </w:r>
      <w:r w:rsidRPr="00CC3FF1">
        <w:rPr>
          <w:rFonts w:ascii="Arial" w:hAnsi="Arial"/>
          <w:u w:color="0000FF"/>
        </w:rPr>
        <w:t>]</w:t>
      </w:r>
    </w:p>
    <w:p w:rsidR="00B307B2" w:rsidRDefault="00B307B2" w:rsidP="00B307B2">
      <w:pPr>
        <w:rPr>
          <w:rFonts w:ascii="Arial" w:hAnsi="Arial" w:cs="Arial"/>
        </w:rPr>
      </w:pPr>
    </w:p>
    <w:p w:rsidR="00B307B2" w:rsidRDefault="00B307B2" w:rsidP="00B307B2">
      <w:pPr>
        <w:rPr>
          <w:rFonts w:ascii="Arial" w:hAnsi="Arial" w:cs="Arial"/>
        </w:rPr>
      </w:pPr>
    </w:p>
    <w:p w:rsidR="00B307B2" w:rsidRDefault="00B307B2" w:rsidP="00B307B2">
      <w:pPr>
        <w:rPr>
          <w:rFonts w:ascii="Arial" w:hAnsi="Arial"/>
          <w:u w:val="single"/>
        </w:rPr>
      </w:pPr>
      <w:r>
        <w:rPr>
          <w:rFonts w:ascii="Arial" w:hAnsi="Arial"/>
          <w:u w:val="single"/>
        </w:rPr>
        <w:t>Re-delivered Products</w:t>
      </w:r>
      <w:r>
        <w:rPr>
          <w:rFonts w:ascii="Arial" w:hAnsi="Arial" w:cs="Arial"/>
          <w:u w:val="single"/>
        </w:rPr>
        <w:t>:</w:t>
      </w:r>
    </w:p>
    <w:p w:rsidR="00B307B2" w:rsidRDefault="00B307B2" w:rsidP="00B307B2">
      <w:pPr>
        <w:rPr>
          <w:rFonts w:ascii="Arial" w:hAnsi="Arial"/>
          <w:u w:color="0000FF"/>
        </w:rPr>
      </w:pPr>
    </w:p>
    <w:p w:rsidR="00B307B2" w:rsidRDefault="00B307B2" w:rsidP="00B307B2">
      <w:pPr>
        <w:rPr>
          <w:rFonts w:ascii="Arial" w:hAnsi="Arial"/>
          <w:u w:color="0000FF"/>
        </w:rPr>
      </w:pPr>
      <w:r>
        <w:rPr>
          <w:rFonts w:ascii="Arial" w:hAnsi="Arial"/>
          <w:u w:color="0000FF"/>
        </w:rPr>
        <w:t>[Premium Unleaded: EN 228 (RON 95)</w:t>
      </w:r>
    </w:p>
    <w:p w:rsidR="00B307B2" w:rsidRDefault="00B307B2" w:rsidP="00B307B2">
      <w:pPr>
        <w:rPr>
          <w:rFonts w:ascii="Arial" w:hAnsi="Arial"/>
          <w:u w:color="0000FF"/>
        </w:rPr>
      </w:pPr>
      <w:r>
        <w:rPr>
          <w:rFonts w:ascii="Arial" w:hAnsi="Arial"/>
          <w:u w:color="0000FF"/>
        </w:rPr>
        <w:t>Super Unleaded: EN 228 (RON 97+)</w:t>
      </w:r>
    </w:p>
    <w:p w:rsidR="00B307B2" w:rsidRDefault="00B307B2" w:rsidP="00B307B2">
      <w:pPr>
        <w:rPr>
          <w:rFonts w:ascii="Arial" w:hAnsi="Arial"/>
        </w:rPr>
      </w:pPr>
      <w:proofErr w:type="spellStart"/>
      <w:r>
        <w:rPr>
          <w:rFonts w:ascii="Arial" w:hAnsi="Arial"/>
          <w:u w:color="0000FF"/>
        </w:rPr>
        <w:t>Ultra Low</w:t>
      </w:r>
      <w:proofErr w:type="spellEnd"/>
      <w:r>
        <w:rPr>
          <w:rFonts w:ascii="Arial" w:hAnsi="Arial"/>
          <w:u w:color="0000FF"/>
        </w:rPr>
        <w:t xml:space="preserve"> Sulphur Diesel: BS or NF or DIN EN 590</w:t>
      </w:r>
    </w:p>
    <w:p w:rsidR="00B307B2" w:rsidRDefault="00B307B2" w:rsidP="00B307B2">
      <w:pPr>
        <w:rPr>
          <w:rFonts w:ascii="Arial" w:hAnsi="Arial"/>
        </w:rPr>
      </w:pPr>
      <w:r>
        <w:rPr>
          <w:rFonts w:ascii="Arial" w:hAnsi="Arial"/>
          <w:u w:color="0000FF"/>
        </w:rPr>
        <w:t>Kerosene: BS 2869 Class C2, dyed as per legal requirement</w:t>
      </w:r>
    </w:p>
    <w:p w:rsidR="00B307B2" w:rsidRDefault="00B307B2" w:rsidP="00B307B2">
      <w:pPr>
        <w:rPr>
          <w:rFonts w:ascii="Arial" w:hAnsi="Arial" w:cs="Arial"/>
        </w:rPr>
      </w:pPr>
      <w:r>
        <w:rPr>
          <w:rFonts w:ascii="Arial" w:hAnsi="Arial" w:cs="Arial"/>
        </w:rPr>
        <w:t>Gas Oil: ULSD BS or NF or DIN EN 590, dyed as per the legal requirement</w:t>
      </w:r>
      <w:proofErr w:type="gramStart"/>
      <w:r>
        <w:rPr>
          <w:rFonts w:ascii="Arial" w:hAnsi="Arial" w:cs="Arial"/>
        </w:rPr>
        <w:t>][</w:t>
      </w:r>
      <w:proofErr w:type="gramEnd"/>
      <w:r w:rsidRPr="00CC3FF1">
        <w:rPr>
          <w:rFonts w:ascii="Arial" w:hAnsi="Arial" w:cs="Arial"/>
          <w:b/>
          <w:i/>
          <w:highlight w:val="yellow"/>
        </w:rPr>
        <w:t>To be amended if necessary</w:t>
      </w:r>
      <w:r>
        <w:rPr>
          <w:rFonts w:ascii="Arial" w:hAnsi="Arial" w:cs="Arial"/>
        </w:rPr>
        <w:t>]</w:t>
      </w:r>
    </w:p>
    <w:p w:rsidR="00B307B2" w:rsidRDefault="00B307B2" w:rsidP="00B307B2">
      <w:pPr>
        <w:rPr>
          <w:rFonts w:ascii="Arial" w:hAnsi="Arial" w:cs="Arial"/>
        </w:rPr>
      </w:pPr>
    </w:p>
    <w:p w:rsidR="00B307B2" w:rsidRDefault="00B307B2" w:rsidP="00B307B2">
      <w:pPr>
        <w:rPr>
          <w:rFonts w:ascii="Arial" w:hAnsi="Arial" w:cs="Arial"/>
        </w:rPr>
      </w:pPr>
    </w:p>
    <w:p w:rsidR="00B307B2" w:rsidRDefault="00B307B2" w:rsidP="00B307B2">
      <w:pPr>
        <w:rPr>
          <w:rFonts w:ascii="Arial" w:hAnsi="Arial" w:cs="Arial"/>
        </w:rPr>
      </w:pPr>
    </w:p>
    <w:p w:rsidR="00B307B2" w:rsidRDefault="00B307B2" w:rsidP="00B307B2">
      <w:pPr>
        <w:rPr>
          <w:rFonts w:ascii="Arial" w:hAnsi="Arial" w:cs="Arial"/>
        </w:rPr>
      </w:pPr>
      <w:r>
        <w:rPr>
          <w:rFonts w:ascii="Arial" w:hAnsi="Arial" w:cs="Arial"/>
        </w:rPr>
        <w:br w:type="page"/>
      </w:r>
    </w:p>
    <w:p w:rsidR="00B307B2" w:rsidRDefault="00B307B2" w:rsidP="00B307B2">
      <w:pPr>
        <w:rPr>
          <w:rFonts w:ascii="Arial" w:hAnsi="Arial" w:cs="Arial"/>
        </w:rPr>
      </w:pPr>
    </w:p>
    <w:p w:rsidR="00B307B2" w:rsidRDefault="00B307B2" w:rsidP="00B307B2">
      <w:pPr>
        <w:pStyle w:val="StandardAshurst"/>
        <w:widowControl/>
        <w:rPr>
          <w:rFonts w:ascii="Arial" w:hAnsi="Arial" w:cs="Arial"/>
          <w:sz w:val="22"/>
          <w:szCs w:val="22"/>
          <w:lang w:val="en-GB"/>
        </w:rPr>
      </w:pPr>
    </w:p>
    <w:tbl>
      <w:tblPr>
        <w:tblW w:w="0" w:type="auto"/>
        <w:tblLook w:val="0000" w:firstRow="0" w:lastRow="0" w:firstColumn="0" w:lastColumn="0" w:noHBand="0" w:noVBand="0"/>
      </w:tblPr>
      <w:tblGrid>
        <w:gridCol w:w="4777"/>
        <w:gridCol w:w="4467"/>
      </w:tblGrid>
      <w:tr w:rsidR="00B307B2" w:rsidTr="003B3448">
        <w:tc>
          <w:tcPr>
            <w:tcW w:w="4777" w:type="dxa"/>
            <w:tcBorders>
              <w:top w:val="nil"/>
              <w:left w:val="nil"/>
              <w:bottom w:val="nil"/>
              <w:right w:val="nil"/>
            </w:tcBorders>
            <w:tcMar>
              <w:top w:w="0" w:type="dxa"/>
              <w:left w:w="108" w:type="dxa"/>
              <w:bottom w:w="0" w:type="dxa"/>
              <w:right w:w="108" w:type="dxa"/>
            </w:tcMar>
          </w:tcPr>
          <w:p w:rsidR="00B307B2" w:rsidRDefault="00B307B2" w:rsidP="003B3448">
            <w:pPr>
              <w:tabs>
                <w:tab w:val="left" w:pos="2780"/>
              </w:tabs>
              <w:spacing w:before="240"/>
              <w:rPr>
                <w:rFonts w:ascii="Arial" w:hAnsi="Arial" w:cs="Arial"/>
              </w:rPr>
            </w:pPr>
            <w:r>
              <w:rPr>
                <w:rFonts w:ascii="Arial" w:hAnsi="Arial" w:cs="Arial"/>
              </w:rPr>
              <w:t>Signed on behalf of</w:t>
            </w:r>
            <w:r>
              <w:rPr>
                <w:rFonts w:ascii="Arial" w:hAnsi="Arial" w:cs="Arial"/>
              </w:rPr>
              <w:tab/>
            </w:r>
          </w:p>
          <w:p w:rsidR="00B307B2" w:rsidRDefault="00B307B2" w:rsidP="003B3448">
            <w:pPr>
              <w:spacing w:before="240"/>
              <w:ind w:left="720" w:hanging="720"/>
              <w:rPr>
                <w:rFonts w:ascii="Arial" w:hAnsi="Arial" w:cs="Arial"/>
                <w:b/>
                <w:bCs/>
              </w:rPr>
            </w:pPr>
            <w:r>
              <w:rPr>
                <w:rFonts w:ascii="Arial" w:hAnsi="Arial" w:cs="Arial"/>
                <w:b/>
                <w:bCs/>
              </w:rPr>
              <w:t>LA COLLETTE TERMINAL LIMITED</w:t>
            </w: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r>
              <w:rPr>
                <w:rFonts w:ascii="Arial" w:hAnsi="Arial" w:cs="Arial"/>
              </w:rPr>
              <w:t>Name</w:t>
            </w:r>
            <w:r>
              <w:rPr>
                <w:rFonts w:ascii="Arial" w:hAnsi="Arial" w:cs="Arial"/>
              </w:rPr>
              <w:tab/>
              <w:t xml:space="preserve">   </w:t>
            </w:r>
            <w:proofErr w:type="spellStart"/>
            <w:r>
              <w:rPr>
                <w:rFonts w:ascii="Arial" w:hAnsi="Arial" w:cs="Arial"/>
              </w:rPr>
              <w:t>Hervé</w:t>
            </w:r>
            <w:proofErr w:type="spellEnd"/>
            <w:r>
              <w:rPr>
                <w:rFonts w:ascii="Arial" w:hAnsi="Arial" w:cs="Arial"/>
              </w:rPr>
              <w:t xml:space="preserve"> CHRETIEN</w:t>
            </w: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p>
          <w:p w:rsidR="00B307B2" w:rsidRDefault="00B307B2" w:rsidP="003B3448">
            <w:pPr>
              <w:tabs>
                <w:tab w:val="left" w:pos="1440"/>
              </w:tabs>
              <w:ind w:left="720" w:hanging="720"/>
              <w:rPr>
                <w:rFonts w:ascii="Arial" w:hAnsi="Arial" w:cs="Arial"/>
              </w:rPr>
            </w:pPr>
            <w:r>
              <w:rPr>
                <w:rFonts w:ascii="Arial" w:hAnsi="Arial" w:cs="Arial"/>
              </w:rPr>
              <w:t>Signature   ............................................</w:t>
            </w: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r>
              <w:rPr>
                <w:rFonts w:ascii="Arial" w:hAnsi="Arial" w:cs="Arial"/>
              </w:rPr>
              <w:t>Date</w:t>
            </w:r>
            <w:r>
              <w:rPr>
                <w:rFonts w:ascii="Arial" w:hAnsi="Arial" w:cs="Arial"/>
              </w:rPr>
              <w:tab/>
              <w:t xml:space="preserve">   ................................................</w:t>
            </w:r>
          </w:p>
          <w:p w:rsidR="00B307B2" w:rsidRDefault="00B307B2" w:rsidP="003B3448">
            <w:pPr>
              <w:pStyle w:val="BodyTextIndent3"/>
              <w:spacing w:before="120"/>
              <w:rPr>
                <w:rFonts w:cs="Arial"/>
                <w:szCs w:val="22"/>
              </w:rPr>
            </w:pPr>
          </w:p>
        </w:tc>
        <w:tc>
          <w:tcPr>
            <w:tcW w:w="4467" w:type="dxa"/>
            <w:tcBorders>
              <w:top w:val="nil"/>
              <w:left w:val="nil"/>
              <w:bottom w:val="nil"/>
              <w:right w:val="nil"/>
            </w:tcBorders>
            <w:tcMar>
              <w:top w:w="0" w:type="dxa"/>
              <w:left w:w="108" w:type="dxa"/>
              <w:bottom w:w="0" w:type="dxa"/>
              <w:right w:w="108" w:type="dxa"/>
            </w:tcMar>
          </w:tcPr>
          <w:p w:rsidR="00B307B2" w:rsidRDefault="00B307B2" w:rsidP="003B3448">
            <w:pPr>
              <w:spacing w:before="240"/>
              <w:rPr>
                <w:rFonts w:ascii="Arial" w:hAnsi="Arial" w:cs="Arial"/>
              </w:rPr>
            </w:pPr>
            <w:r>
              <w:rPr>
                <w:rFonts w:ascii="Arial" w:hAnsi="Arial" w:cs="Arial"/>
              </w:rPr>
              <w:t>Signed on behalf of</w:t>
            </w:r>
          </w:p>
          <w:p w:rsidR="00B307B2" w:rsidRDefault="00B307B2" w:rsidP="003B3448">
            <w:pPr>
              <w:spacing w:before="240"/>
              <w:rPr>
                <w:rFonts w:ascii="Arial" w:hAnsi="Arial" w:cs="Arial"/>
                <w:b/>
                <w:bCs/>
              </w:rPr>
            </w:pPr>
            <w:r w:rsidRPr="00CC3FF1">
              <w:rPr>
                <w:rFonts w:ascii="Arial" w:hAnsi="Arial" w:cs="Arial"/>
                <w:b/>
              </w:rPr>
              <w:t>[</w:t>
            </w:r>
            <w:r w:rsidRPr="00CC3FF1">
              <w:rPr>
                <w:rFonts w:ascii="Arial" w:hAnsi="Arial" w:cs="Arial"/>
                <w:b/>
                <w:highlight w:val="yellow"/>
              </w:rPr>
              <w:t>•</w:t>
            </w:r>
            <w:r w:rsidRPr="00CC3FF1">
              <w:rPr>
                <w:rFonts w:ascii="Arial" w:hAnsi="Arial" w:cs="Arial"/>
                <w:b/>
              </w:rPr>
              <w:t>]</w:t>
            </w: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r>
              <w:rPr>
                <w:rFonts w:ascii="Arial" w:hAnsi="Arial" w:cs="Arial"/>
              </w:rPr>
              <w:t>Name</w:t>
            </w:r>
            <w:r>
              <w:rPr>
                <w:rFonts w:ascii="Arial" w:hAnsi="Arial" w:cs="Arial"/>
              </w:rPr>
              <w:tab/>
              <w:t xml:space="preserve">   ...............................................</w:t>
            </w: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p>
          <w:p w:rsidR="00B307B2" w:rsidRDefault="00B307B2" w:rsidP="003B3448">
            <w:pPr>
              <w:tabs>
                <w:tab w:val="left" w:pos="1440"/>
              </w:tabs>
              <w:ind w:left="720" w:hanging="720"/>
              <w:rPr>
                <w:rFonts w:ascii="Arial" w:hAnsi="Arial" w:cs="Arial"/>
              </w:rPr>
            </w:pPr>
            <w:r>
              <w:rPr>
                <w:rFonts w:ascii="Arial" w:hAnsi="Arial" w:cs="Arial"/>
              </w:rPr>
              <w:t>Signature   ............................................</w:t>
            </w: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p>
          <w:p w:rsidR="00B307B2" w:rsidRDefault="00B307B2" w:rsidP="003B3448">
            <w:pPr>
              <w:ind w:left="720" w:hanging="720"/>
              <w:rPr>
                <w:rFonts w:ascii="Arial" w:hAnsi="Arial" w:cs="Arial"/>
              </w:rPr>
            </w:pPr>
            <w:r>
              <w:rPr>
                <w:rFonts w:ascii="Arial" w:hAnsi="Arial" w:cs="Arial"/>
              </w:rPr>
              <w:t>Date</w:t>
            </w:r>
            <w:r>
              <w:rPr>
                <w:rFonts w:ascii="Arial" w:hAnsi="Arial" w:cs="Arial"/>
              </w:rPr>
              <w:tab/>
              <w:t xml:space="preserve">   ................................................</w:t>
            </w:r>
          </w:p>
          <w:p w:rsidR="00B307B2" w:rsidRDefault="00B307B2" w:rsidP="003B3448">
            <w:pPr>
              <w:pStyle w:val="BodyTextIndent3"/>
              <w:spacing w:before="120"/>
              <w:rPr>
                <w:rFonts w:cs="Arial"/>
                <w:szCs w:val="22"/>
              </w:rPr>
            </w:pPr>
          </w:p>
        </w:tc>
      </w:tr>
    </w:tbl>
    <w:p w:rsidR="00B307B2" w:rsidRDefault="00B307B2" w:rsidP="00B307B2">
      <w:pPr>
        <w:pStyle w:val="StandardAshurst"/>
        <w:widowControl/>
        <w:rPr>
          <w:lang w:val="en-GB"/>
        </w:rPr>
      </w:pPr>
    </w:p>
    <w:p w:rsidR="00B307B2" w:rsidRDefault="00B307B2" w:rsidP="00B307B2">
      <w:pPr>
        <w:pStyle w:val="StandardAshurst"/>
        <w:widowControl/>
        <w:rPr>
          <w:lang w:val="en-GB"/>
        </w:rPr>
      </w:pPr>
    </w:p>
    <w:p w:rsidR="00B307B2" w:rsidRDefault="00B307B2" w:rsidP="00B307B2"/>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B307B2" w:rsidRDefault="00B307B2" w:rsidP="00B307B2">
      <w:pPr>
        <w:rPr>
          <w:sz w:val="16"/>
        </w:rPr>
      </w:pPr>
    </w:p>
    <w:p w:rsidR="006E6011" w:rsidRPr="006E6011" w:rsidRDefault="006E6011" w:rsidP="006E6011">
      <w:pPr>
        <w:rPr>
          <w:lang w:eastAsia="en-GB"/>
        </w:rPr>
      </w:pPr>
    </w:p>
    <w:sectPr w:rsidR="006E6011" w:rsidRPr="006E6011">
      <w:headerReference w:type="first" r:id="rId13"/>
      <w:pgSz w:w="11900" w:h="16840"/>
      <w:pgMar w:top="1418" w:right="1134" w:bottom="1418" w:left="1134" w:header="709" w:footer="31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011" w:rsidRDefault="006E6011">
      <w:pPr>
        <w:spacing w:after="0" w:line="240" w:lineRule="auto"/>
      </w:pPr>
      <w:r>
        <w:separator/>
      </w:r>
    </w:p>
  </w:endnote>
  <w:endnote w:type="continuationSeparator" w:id="0">
    <w:p w:rsidR="006E6011" w:rsidRDefault="006E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old">
    <w:altName w:val="Edwardian Script IT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11" w:rsidRPr="009F24EC" w:rsidRDefault="006E6011" w:rsidP="009F24EC">
    <w:pPr>
      <w:pStyle w:val="Footer"/>
    </w:pPr>
    <w:r w:rsidRPr="009F24EC">
      <w:fldChar w:fldCharType="begin"/>
    </w:r>
    <w:r w:rsidRPr="002A4EBD">
      <w:instrText xml:space="preserve">  DOCPROPERTY  WSFooter  \* MERGEFORMAT  </w:instrText>
    </w:r>
    <w:r w:rsidRPr="009F24EC">
      <w:fldChar w:fldCharType="separate"/>
    </w:r>
    <w:r>
      <w:t>PROP-32016942-10</w:t>
    </w:r>
    <w:r w:rsidRPr="009F24E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11" w:rsidRDefault="006E6011">
    <w:pPr>
      <w:pStyle w:val="Footer"/>
    </w:pPr>
  </w:p>
  <w:p w:rsidR="006E6011" w:rsidRDefault="006E6011">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011" w:rsidRDefault="006E6011">
      <w:pPr>
        <w:spacing w:after="0" w:line="240" w:lineRule="auto"/>
      </w:pPr>
      <w:r>
        <w:separator/>
      </w:r>
    </w:p>
  </w:footnote>
  <w:footnote w:type="continuationSeparator" w:id="0">
    <w:p w:rsidR="006E6011" w:rsidRDefault="006E6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11" w:rsidRDefault="006E601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11" w:rsidRDefault="006E6011">
    <w:pPr>
      <w:pStyle w:val="Header"/>
      <w:jc w:val="right"/>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11" w:rsidRDefault="006E6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4CC6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70FD4"/>
    <w:multiLevelType w:val="multilevel"/>
    <w:tmpl w:val="0C7081AE"/>
    <w:styleLink w:val="List26"/>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 w15:restartNumberingAfterBreak="0">
    <w:nsid w:val="07AB684B"/>
    <w:multiLevelType w:val="hybridMultilevel"/>
    <w:tmpl w:val="EF820DA0"/>
    <w:lvl w:ilvl="0" w:tplc="E348E282">
      <w:start w:val="1"/>
      <w:numFmt w:val="decimal"/>
      <w:lvlText w:val="(%1)"/>
      <w:lvlJc w:val="left"/>
      <w:pPr>
        <w:tabs>
          <w:tab w:val="num" w:pos="709"/>
        </w:tabs>
        <w:ind w:left="709" w:hanging="709"/>
      </w:pPr>
      <w:rPr>
        <w:rFonts w:ascii="Arial" w:hAnsi="Arial" w:hint="default"/>
        <w:b/>
        <w:i w:val="0"/>
        <w:sz w:val="22"/>
      </w:rPr>
    </w:lvl>
    <w:lvl w:ilvl="1" w:tplc="21DC73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2E7337"/>
    <w:multiLevelType w:val="multilevel"/>
    <w:tmpl w:val="A95EF8F8"/>
    <w:lvl w:ilvl="0">
      <w:start w:val="1"/>
      <w:numFmt w:val="decimal"/>
      <w:pStyle w:val="Numbered"/>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268"/>
        </w:tabs>
        <w:ind w:left="2268" w:hanging="828"/>
      </w:pPr>
      <w:rPr>
        <w:rFonts w:hint="default"/>
      </w:rPr>
    </w:lvl>
    <w:lvl w:ilvl="4">
      <w:start w:val="1"/>
      <w:numFmt w:val="decimal"/>
      <w:lvlText w:val="%1.%2.%3.%4.%5"/>
      <w:lvlJc w:val="left"/>
      <w:pPr>
        <w:tabs>
          <w:tab w:val="num" w:pos="2835"/>
        </w:tabs>
        <w:ind w:left="3119" w:hanging="851"/>
      </w:pPr>
      <w:rPr>
        <w:rFonts w:hint="default"/>
      </w:rPr>
    </w:lvl>
    <w:lvl w:ilvl="5">
      <w:start w:val="1"/>
      <w:numFmt w:val="decimal"/>
      <w:lvlText w:val="%1.%2.%3.%4.%5.%6"/>
      <w:lvlJc w:val="left"/>
      <w:pPr>
        <w:tabs>
          <w:tab w:val="num" w:pos="4320"/>
        </w:tabs>
        <w:ind w:left="4536" w:hanging="850"/>
      </w:pPr>
      <w:rPr>
        <w:rFonts w:hint="default"/>
      </w:rPr>
    </w:lvl>
    <w:lvl w:ilvl="6">
      <w:start w:val="1"/>
      <w:numFmt w:val="decimal"/>
      <w:lvlText w:val="%1.%2.%3.%4.%5.%6.%7"/>
      <w:lvlJc w:val="left"/>
      <w:pPr>
        <w:tabs>
          <w:tab w:val="num" w:pos="5040"/>
        </w:tabs>
        <w:ind w:left="4536" w:hanging="850"/>
      </w:pPr>
      <w:rPr>
        <w:rFonts w:hint="default"/>
      </w:rPr>
    </w:lvl>
    <w:lvl w:ilvl="7">
      <w:start w:val="1"/>
      <w:numFmt w:val="decimal"/>
      <w:lvlText w:val="%1.%2.%3.%4.%5.%6.%7.%8"/>
      <w:lvlJc w:val="left"/>
      <w:pPr>
        <w:tabs>
          <w:tab w:val="num" w:pos="5760"/>
        </w:tabs>
        <w:ind w:left="4820" w:hanging="1418"/>
      </w:pPr>
      <w:rPr>
        <w:rFonts w:hint="default"/>
      </w:rPr>
    </w:lvl>
    <w:lvl w:ilvl="8">
      <w:start w:val="1"/>
      <w:numFmt w:val="decimal"/>
      <w:lvlText w:val="%1.%2.%3.%4.%5.%6.%7.%8.%9"/>
      <w:lvlJc w:val="left"/>
      <w:pPr>
        <w:tabs>
          <w:tab w:val="num" w:pos="6480"/>
        </w:tabs>
        <w:ind w:left="4820" w:hanging="1418"/>
      </w:pPr>
      <w:rPr>
        <w:rFonts w:hint="default"/>
      </w:rPr>
    </w:lvl>
  </w:abstractNum>
  <w:abstractNum w:abstractNumId="4" w15:restartNumberingAfterBreak="0">
    <w:nsid w:val="1DAB5BF1"/>
    <w:multiLevelType w:val="hybridMultilevel"/>
    <w:tmpl w:val="7EB8C126"/>
    <w:lvl w:ilvl="0" w:tplc="33A812E0">
      <w:numFmt w:val="bullet"/>
      <w:lvlText w:val="-"/>
      <w:lvlJc w:val="left"/>
      <w:pPr>
        <w:tabs>
          <w:tab w:val="num" w:pos="1800"/>
        </w:tabs>
        <w:ind w:left="1800" w:hanging="360"/>
      </w:pPr>
      <w:rPr>
        <w:rFonts w:ascii="Arial" w:eastAsia="Times New Roman" w:hAnsi="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EF01766"/>
    <w:multiLevelType w:val="multilevel"/>
    <w:tmpl w:val="9AAC3812"/>
    <w:styleLink w:val="List10"/>
    <w:lvl w:ilvl="0">
      <w:start w:val="1"/>
      <w:numFmt w:val="bullet"/>
      <w:lvlText w:val="•"/>
      <w:lvlJc w:val="left"/>
      <w:pPr>
        <w:tabs>
          <w:tab w:val="num" w:pos="690"/>
        </w:tabs>
        <w:ind w:left="690" w:hanging="33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abstractNum>
  <w:abstractNum w:abstractNumId="6" w15:restartNumberingAfterBreak="0">
    <w:nsid w:val="1F76192B"/>
    <w:multiLevelType w:val="hybridMultilevel"/>
    <w:tmpl w:val="A0B24B96"/>
    <w:lvl w:ilvl="0" w:tplc="0E80AAA0">
      <w:start w:val="1"/>
      <w:numFmt w:val="upperLetter"/>
      <w:pStyle w:val="RecitalList"/>
      <w:lvlText w:val="(%1)"/>
      <w:lvlJc w:val="left"/>
      <w:pPr>
        <w:tabs>
          <w:tab w:val="num" w:pos="720"/>
        </w:tabs>
        <w:ind w:left="720" w:hanging="720"/>
      </w:pPr>
      <w:rPr>
        <w:rFonts w:hint="default"/>
        <w:b/>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201578DA"/>
    <w:multiLevelType w:val="hybridMultilevel"/>
    <w:tmpl w:val="3364E7C4"/>
    <w:lvl w:ilvl="0" w:tplc="7DA0C79C">
      <w:start w:val="1"/>
      <w:numFmt w:val="decimal"/>
      <w:pStyle w:val="PartyTitle"/>
      <w:lvlText w:val="(%1)"/>
      <w:lvlJc w:val="left"/>
      <w:pPr>
        <w:tabs>
          <w:tab w:val="num" w:pos="1440"/>
        </w:tabs>
        <w:ind w:left="1440" w:hanging="720"/>
      </w:pPr>
      <w:rPr>
        <w:rFonts w:ascii="Arial" w:hAnsi="Arial" w:hint="default"/>
        <w:b/>
        <w:i w:val="0"/>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28947883"/>
    <w:multiLevelType w:val="multilevel"/>
    <w:tmpl w:val="384E616C"/>
    <w:styleLink w:val="List0"/>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9" w15:restartNumberingAfterBreak="0">
    <w:nsid w:val="29A42459"/>
    <w:multiLevelType w:val="multilevel"/>
    <w:tmpl w:val="6CD0C5BA"/>
    <w:styleLink w:val="List14"/>
    <w:lvl w:ilvl="0">
      <w:start w:val="1"/>
      <w:numFmt w:val="lowerLetter"/>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10" w15:restartNumberingAfterBreak="0">
    <w:nsid w:val="29EA3829"/>
    <w:multiLevelType w:val="multilevel"/>
    <w:tmpl w:val="7EBA0BD4"/>
    <w:lvl w:ilvl="0">
      <w:start w:val="1"/>
      <w:numFmt w:val="decimal"/>
      <w:lvlText w:val="%1."/>
      <w:lvlJc w:val="left"/>
      <w:pPr>
        <w:tabs>
          <w:tab w:val="left" w:pos="872"/>
        </w:tabs>
        <w:ind w:left="872" w:hanging="782"/>
      </w:pPr>
      <w:rPr>
        <w:rFonts w:ascii="Arial" w:hAnsi="Arial" w:cs="Arial"/>
        <w:b/>
        <w:bCs/>
        <w:i w:val="0"/>
        <w:iCs w:val="0"/>
        <w:strike w:val="0"/>
        <w:dstrike w:val="0"/>
        <w:sz w:val="22"/>
        <w:szCs w:val="22"/>
      </w:rPr>
    </w:lvl>
    <w:lvl w:ilvl="1">
      <w:start w:val="1"/>
      <w:numFmt w:val="decimal"/>
      <w:pStyle w:val="SH2Ashurst"/>
      <w:lvlText w:val="%1.%2"/>
      <w:lvlJc w:val="left"/>
      <w:pPr>
        <w:tabs>
          <w:tab w:val="left" w:pos="782"/>
        </w:tabs>
        <w:ind w:left="782" w:hanging="782"/>
      </w:pPr>
      <w:rPr>
        <w:rFonts w:cs="Times New Roman"/>
        <w:b w:val="0"/>
        <w:bCs w:val="0"/>
        <w:i w:val="0"/>
        <w:iCs w:val="0"/>
        <w:strike w:val="0"/>
        <w:dstrike w:val="0"/>
        <w:sz w:val="22"/>
        <w:szCs w:val="22"/>
        <w:u w:val="none"/>
      </w:rPr>
    </w:lvl>
    <w:lvl w:ilvl="2">
      <w:start w:val="1"/>
      <w:numFmt w:val="lowerLetter"/>
      <w:lvlText w:val="(%3)"/>
      <w:lvlJc w:val="left"/>
      <w:pPr>
        <w:tabs>
          <w:tab w:val="left" w:pos="1406"/>
        </w:tabs>
        <w:ind w:left="1406" w:hanging="624"/>
      </w:pPr>
      <w:rPr>
        <w:rFonts w:cs="Times New Roman"/>
        <w:b w:val="0"/>
        <w:bCs w:val="0"/>
        <w:i w:val="0"/>
        <w:iCs w:val="0"/>
        <w:caps w:val="0"/>
        <w:smallCaps w:val="0"/>
        <w:strike w:val="0"/>
        <w:dstrike w:val="0"/>
        <w:sz w:val="22"/>
        <w:szCs w:val="22"/>
        <w:u w:val="none"/>
      </w:rPr>
    </w:lvl>
    <w:lvl w:ilvl="3">
      <w:start w:val="1"/>
      <w:numFmt w:val="lowerRoman"/>
      <w:lvlText w:val="(%4)"/>
      <w:lvlJc w:val="left"/>
      <w:pPr>
        <w:tabs>
          <w:tab w:val="left" w:pos="2030"/>
        </w:tabs>
        <w:ind w:left="2030" w:hanging="624"/>
      </w:pPr>
      <w:rPr>
        <w:rFonts w:cs="Times New Roman"/>
        <w:b w:val="0"/>
        <w:bCs w:val="0"/>
        <w:i w:val="0"/>
        <w:iCs w:val="0"/>
        <w:caps w:val="0"/>
        <w:smallCaps w:val="0"/>
        <w:strike w:val="0"/>
        <w:dstrike w:val="0"/>
        <w:sz w:val="18"/>
        <w:szCs w:val="18"/>
        <w:u w:val="none"/>
      </w:rPr>
    </w:lvl>
    <w:lvl w:ilvl="4">
      <w:start w:val="1"/>
      <w:numFmt w:val="upperLetter"/>
      <w:lvlText w:val="(%5)"/>
      <w:lvlJc w:val="left"/>
      <w:pPr>
        <w:tabs>
          <w:tab w:val="left" w:pos="2653"/>
        </w:tabs>
        <w:ind w:left="2653" w:hanging="623"/>
      </w:pPr>
      <w:rPr>
        <w:rFonts w:cs="Times New Roman"/>
        <w:b w:val="0"/>
        <w:bCs w:val="0"/>
        <w:i w:val="0"/>
        <w:iCs w:val="0"/>
        <w:caps/>
        <w:strike w:val="0"/>
        <w:dstrike w:val="0"/>
        <w:sz w:val="18"/>
        <w:szCs w:val="18"/>
        <w:u w:val="none"/>
      </w:rPr>
    </w:lvl>
    <w:lvl w:ilvl="5">
      <w:start w:val="27"/>
      <w:numFmt w:val="none"/>
      <w:lvlText w:val=""/>
      <w:lvlJc w:val="left"/>
      <w:rPr>
        <w:rFonts w:cs="Times New Roman"/>
        <w:b w:val="0"/>
        <w:bCs w:val="0"/>
        <w:i w:val="0"/>
        <w:iCs w:val="0"/>
        <w:caps w:val="0"/>
        <w:strike w:val="0"/>
        <w:dstrike w:val="0"/>
        <w:sz w:val="18"/>
        <w:szCs w:val="18"/>
      </w:rPr>
    </w:lvl>
    <w:lvl w:ilvl="6">
      <w:start w:val="1"/>
      <w:numFmt w:val="none"/>
      <w:suff w:val="nothing"/>
      <w:lvlText w:val=""/>
      <w:lvlJc w:val="left"/>
      <w:rPr>
        <w:rFonts w:ascii="Times New Roman" w:hAnsi="Times New Roman" w:cs="Times New Roman"/>
        <w:b w:val="0"/>
        <w:bCs w:val="0"/>
        <w:i w:val="0"/>
        <w:iCs w:val="0"/>
        <w:strike w:val="0"/>
        <w:dstrike w:val="0"/>
      </w:rPr>
    </w:lvl>
    <w:lvl w:ilvl="7">
      <w:start w:val="1"/>
      <w:numFmt w:val="none"/>
      <w:suff w:val="nothing"/>
      <w:lvlText w:val=""/>
      <w:lvlJc w:val="left"/>
      <w:rPr>
        <w:rFonts w:ascii="Times New Roman" w:hAnsi="Times New Roman" w:cs="Times New Roman"/>
        <w:b w:val="0"/>
        <w:bCs w:val="0"/>
        <w:i w:val="0"/>
        <w:iCs w:val="0"/>
        <w:strike w:val="0"/>
        <w:dstrike w:val="0"/>
      </w:rPr>
    </w:lvl>
    <w:lvl w:ilvl="8">
      <w:start w:val="1"/>
      <w:numFmt w:val="none"/>
      <w:suff w:val="nothing"/>
      <w:lvlText w:val=""/>
      <w:lvlJc w:val="left"/>
      <w:rPr>
        <w:rFonts w:ascii="Times New Roman" w:hAnsi="Times New Roman" w:cs="Times New Roman"/>
        <w:b w:val="0"/>
        <w:bCs w:val="0"/>
        <w:i w:val="0"/>
        <w:iCs w:val="0"/>
        <w:strike w:val="0"/>
        <w:dstrike w:val="0"/>
      </w:rPr>
    </w:lvl>
  </w:abstractNum>
  <w:abstractNum w:abstractNumId="11" w15:restartNumberingAfterBreak="0">
    <w:nsid w:val="2C4C2214"/>
    <w:multiLevelType w:val="hybridMultilevel"/>
    <w:tmpl w:val="A72CEA48"/>
    <w:lvl w:ilvl="0" w:tplc="B2A866A0">
      <w:start w:val="2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65548E"/>
    <w:multiLevelType w:val="multilevel"/>
    <w:tmpl w:val="41526B2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EEC4CD1"/>
    <w:multiLevelType w:val="multilevel"/>
    <w:tmpl w:val="7C8C97BE"/>
    <w:styleLink w:val="List1"/>
    <w:lvl w:ilvl="0">
      <w:start w:val="1"/>
      <w:numFmt w:val="lowerRoman"/>
      <w:lvlText w:val="%1."/>
      <w:lvlJc w:val="left"/>
      <w:pPr>
        <w:tabs>
          <w:tab w:val="num" w:pos="757"/>
        </w:tabs>
        <w:ind w:left="757" w:hanging="46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460"/>
        </w:tabs>
        <w:ind w:left="14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180"/>
        </w:tabs>
        <w:ind w:left="21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2900"/>
        </w:tabs>
        <w:ind w:left="29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620"/>
        </w:tabs>
        <w:ind w:left="36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340"/>
        </w:tabs>
        <w:ind w:left="434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060"/>
        </w:tabs>
        <w:ind w:left="50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5780"/>
        </w:tabs>
        <w:ind w:left="57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500"/>
        </w:tabs>
        <w:ind w:left="650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14" w15:restartNumberingAfterBreak="0">
    <w:nsid w:val="3A760EB5"/>
    <w:multiLevelType w:val="hybridMultilevel"/>
    <w:tmpl w:val="CDC46FD4"/>
    <w:lvl w:ilvl="0" w:tplc="E9FACF0E">
      <w:start w:val="3"/>
      <w:numFmt w:val="lowerRoman"/>
      <w:lvlText w:val="(%1)"/>
      <w:lvlJc w:val="left"/>
      <w:pPr>
        <w:tabs>
          <w:tab w:val="num" w:pos="2126"/>
        </w:tabs>
        <w:ind w:left="2126" w:hanging="720"/>
      </w:pPr>
      <w:rPr>
        <w:rFonts w:cs="Times New Roman" w:hint="default"/>
      </w:rPr>
    </w:lvl>
    <w:lvl w:ilvl="1" w:tplc="04090019" w:tentative="1">
      <w:start w:val="1"/>
      <w:numFmt w:val="lowerLetter"/>
      <w:lvlText w:val="%2."/>
      <w:lvlJc w:val="left"/>
      <w:pPr>
        <w:tabs>
          <w:tab w:val="num" w:pos="2486"/>
        </w:tabs>
        <w:ind w:left="2486" w:hanging="360"/>
      </w:pPr>
      <w:rPr>
        <w:rFonts w:cs="Times New Roman"/>
      </w:rPr>
    </w:lvl>
    <w:lvl w:ilvl="2" w:tplc="0409001B" w:tentative="1">
      <w:start w:val="1"/>
      <w:numFmt w:val="lowerRoman"/>
      <w:lvlText w:val="%3."/>
      <w:lvlJc w:val="right"/>
      <w:pPr>
        <w:tabs>
          <w:tab w:val="num" w:pos="3206"/>
        </w:tabs>
        <w:ind w:left="3206" w:hanging="180"/>
      </w:pPr>
      <w:rPr>
        <w:rFonts w:cs="Times New Roman"/>
      </w:rPr>
    </w:lvl>
    <w:lvl w:ilvl="3" w:tplc="0409000F" w:tentative="1">
      <w:start w:val="1"/>
      <w:numFmt w:val="decimal"/>
      <w:lvlText w:val="%4."/>
      <w:lvlJc w:val="left"/>
      <w:pPr>
        <w:tabs>
          <w:tab w:val="num" w:pos="3926"/>
        </w:tabs>
        <w:ind w:left="3926" w:hanging="360"/>
      </w:pPr>
      <w:rPr>
        <w:rFonts w:cs="Times New Roman"/>
      </w:rPr>
    </w:lvl>
    <w:lvl w:ilvl="4" w:tplc="04090019" w:tentative="1">
      <w:start w:val="1"/>
      <w:numFmt w:val="lowerLetter"/>
      <w:lvlText w:val="%5."/>
      <w:lvlJc w:val="left"/>
      <w:pPr>
        <w:tabs>
          <w:tab w:val="num" w:pos="4646"/>
        </w:tabs>
        <w:ind w:left="4646" w:hanging="360"/>
      </w:pPr>
      <w:rPr>
        <w:rFonts w:cs="Times New Roman"/>
      </w:rPr>
    </w:lvl>
    <w:lvl w:ilvl="5" w:tplc="0409001B" w:tentative="1">
      <w:start w:val="1"/>
      <w:numFmt w:val="lowerRoman"/>
      <w:lvlText w:val="%6."/>
      <w:lvlJc w:val="right"/>
      <w:pPr>
        <w:tabs>
          <w:tab w:val="num" w:pos="5366"/>
        </w:tabs>
        <w:ind w:left="5366" w:hanging="180"/>
      </w:pPr>
      <w:rPr>
        <w:rFonts w:cs="Times New Roman"/>
      </w:rPr>
    </w:lvl>
    <w:lvl w:ilvl="6" w:tplc="0409000F" w:tentative="1">
      <w:start w:val="1"/>
      <w:numFmt w:val="decimal"/>
      <w:lvlText w:val="%7."/>
      <w:lvlJc w:val="left"/>
      <w:pPr>
        <w:tabs>
          <w:tab w:val="num" w:pos="6086"/>
        </w:tabs>
        <w:ind w:left="6086" w:hanging="360"/>
      </w:pPr>
      <w:rPr>
        <w:rFonts w:cs="Times New Roman"/>
      </w:rPr>
    </w:lvl>
    <w:lvl w:ilvl="7" w:tplc="04090019" w:tentative="1">
      <w:start w:val="1"/>
      <w:numFmt w:val="lowerLetter"/>
      <w:lvlText w:val="%8."/>
      <w:lvlJc w:val="left"/>
      <w:pPr>
        <w:tabs>
          <w:tab w:val="num" w:pos="6806"/>
        </w:tabs>
        <w:ind w:left="6806" w:hanging="360"/>
      </w:pPr>
      <w:rPr>
        <w:rFonts w:cs="Times New Roman"/>
      </w:rPr>
    </w:lvl>
    <w:lvl w:ilvl="8" w:tplc="0409001B" w:tentative="1">
      <w:start w:val="1"/>
      <w:numFmt w:val="lowerRoman"/>
      <w:lvlText w:val="%9."/>
      <w:lvlJc w:val="right"/>
      <w:pPr>
        <w:tabs>
          <w:tab w:val="num" w:pos="7526"/>
        </w:tabs>
        <w:ind w:left="7526" w:hanging="180"/>
      </w:pPr>
      <w:rPr>
        <w:rFonts w:cs="Times New Roman"/>
      </w:rPr>
    </w:lvl>
  </w:abstractNum>
  <w:abstractNum w:abstractNumId="15" w15:restartNumberingAfterBreak="0">
    <w:nsid w:val="3BC24B43"/>
    <w:multiLevelType w:val="hybridMultilevel"/>
    <w:tmpl w:val="349EF7C0"/>
    <w:lvl w:ilvl="0" w:tplc="BD5C0976">
      <w:start w:val="1"/>
      <w:numFmt w:val="decimal"/>
      <w:pStyle w:val="PartyList"/>
      <w:lvlText w:val="(%1)"/>
      <w:lvlJc w:val="left"/>
      <w:pPr>
        <w:tabs>
          <w:tab w:val="num" w:pos="1440"/>
        </w:tabs>
        <w:ind w:left="1440" w:hanging="720"/>
      </w:pPr>
      <w:rPr>
        <w:rFonts w:ascii="Arial" w:hAnsi="Arial" w:hint="default"/>
        <w:b/>
        <w:i w:val="0"/>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3CC211E7"/>
    <w:multiLevelType w:val="multilevel"/>
    <w:tmpl w:val="82DEF66A"/>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7" w15:restartNumberingAfterBreak="0">
    <w:nsid w:val="3EAB75CD"/>
    <w:multiLevelType w:val="multilevel"/>
    <w:tmpl w:val="0C94D606"/>
    <w:styleLink w:val="List9"/>
    <w:lvl w:ilvl="0">
      <w:start w:val="1"/>
      <w:numFmt w:val="bullet"/>
      <w:lvlText w:val="•"/>
      <w:lvlJc w:val="left"/>
      <w:pPr>
        <w:tabs>
          <w:tab w:val="num" w:pos="3133"/>
        </w:tabs>
        <w:ind w:left="3133" w:hanging="33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3853"/>
        </w:tabs>
        <w:ind w:left="3853"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4573"/>
        </w:tabs>
        <w:ind w:left="4573"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5293"/>
        </w:tabs>
        <w:ind w:left="5293"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6013"/>
        </w:tabs>
        <w:ind w:left="6013"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6733"/>
        </w:tabs>
        <w:ind w:left="6733"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7453"/>
        </w:tabs>
        <w:ind w:left="7453"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8173"/>
        </w:tabs>
        <w:ind w:left="8173"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8893"/>
        </w:tabs>
        <w:ind w:left="8893"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rPr>
    </w:lvl>
  </w:abstractNum>
  <w:abstractNum w:abstractNumId="18" w15:restartNumberingAfterBreak="0">
    <w:nsid w:val="3F833D7E"/>
    <w:multiLevelType w:val="multilevel"/>
    <w:tmpl w:val="B24A3058"/>
    <w:styleLink w:val="List6"/>
    <w:lvl w:ilvl="0">
      <w:start w:val="1"/>
      <w:numFmt w:val="lowerLetter"/>
      <w:lvlText w:val="%1."/>
      <w:lvlJc w:val="left"/>
      <w:pPr>
        <w:tabs>
          <w:tab w:val="num" w:pos="720"/>
        </w:tabs>
        <w:ind w:left="720" w:hanging="72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19" w15:restartNumberingAfterBreak="0">
    <w:nsid w:val="407F7A8A"/>
    <w:multiLevelType w:val="multilevel"/>
    <w:tmpl w:val="32928FFA"/>
    <w:name w:val="AltSH1toSH6Ashurst"/>
    <w:lvl w:ilvl="0">
      <w:start w:val="1"/>
      <w:numFmt w:val="decimal"/>
      <w:lvlText w:val="%1."/>
      <w:lvlJc w:val="left"/>
      <w:pPr>
        <w:tabs>
          <w:tab w:val="left" w:pos="782"/>
        </w:tabs>
        <w:ind w:left="782" w:hanging="782"/>
      </w:pPr>
      <w:rPr>
        <w:rFonts w:cs="Times New Roman"/>
        <w:b w:val="0"/>
        <w:bCs w:val="0"/>
        <w:i w:val="0"/>
        <w:iCs w:val="0"/>
        <w:strike w:val="0"/>
        <w:dstrike w:val="0"/>
        <w:sz w:val="18"/>
        <w:szCs w:val="18"/>
      </w:rPr>
    </w:lvl>
    <w:lvl w:ilvl="1">
      <w:start w:val="1"/>
      <w:numFmt w:val="decimal"/>
      <w:lvlText w:val="%1.%2"/>
      <w:lvlJc w:val="left"/>
      <w:pPr>
        <w:tabs>
          <w:tab w:val="left" w:pos="782"/>
        </w:tabs>
        <w:ind w:left="782" w:hanging="782"/>
      </w:pPr>
      <w:rPr>
        <w:rFonts w:cs="Times New Roman"/>
        <w:b w:val="0"/>
        <w:bCs w:val="0"/>
        <w:i w:val="0"/>
        <w:iCs w:val="0"/>
        <w:strike w:val="0"/>
        <w:dstrike w:val="0"/>
        <w:sz w:val="18"/>
        <w:szCs w:val="18"/>
        <w:u w:val="none"/>
      </w:rPr>
    </w:lvl>
    <w:lvl w:ilvl="2">
      <w:start w:val="1"/>
      <w:numFmt w:val="lowerLetter"/>
      <w:lvlText w:val="(%3)"/>
      <w:lvlJc w:val="left"/>
      <w:pPr>
        <w:tabs>
          <w:tab w:val="left" w:pos="1406"/>
        </w:tabs>
        <w:ind w:left="1406" w:hanging="624"/>
      </w:pPr>
      <w:rPr>
        <w:rFonts w:cs="Times New Roman"/>
        <w:b w:val="0"/>
        <w:bCs w:val="0"/>
        <w:i w:val="0"/>
        <w:iCs w:val="0"/>
        <w:caps w:val="0"/>
        <w:smallCaps w:val="0"/>
        <w:strike w:val="0"/>
        <w:dstrike w:val="0"/>
        <w:sz w:val="18"/>
        <w:szCs w:val="18"/>
        <w:u w:val="none"/>
      </w:rPr>
    </w:lvl>
    <w:lvl w:ilvl="3">
      <w:start w:val="1"/>
      <w:numFmt w:val="lowerRoman"/>
      <w:lvlText w:val="(%4)"/>
      <w:lvlJc w:val="left"/>
      <w:pPr>
        <w:tabs>
          <w:tab w:val="left" w:pos="2030"/>
        </w:tabs>
        <w:ind w:left="2030" w:hanging="624"/>
      </w:pPr>
      <w:rPr>
        <w:rFonts w:cs="Times New Roman"/>
        <w:b w:val="0"/>
        <w:bCs w:val="0"/>
        <w:i w:val="0"/>
        <w:iCs w:val="0"/>
        <w:caps w:val="0"/>
        <w:smallCaps w:val="0"/>
        <w:strike w:val="0"/>
        <w:dstrike w:val="0"/>
        <w:sz w:val="18"/>
        <w:szCs w:val="18"/>
        <w:u w:val="none"/>
      </w:rPr>
    </w:lvl>
    <w:lvl w:ilvl="4">
      <w:start w:val="1"/>
      <w:numFmt w:val="upperLetter"/>
      <w:lvlText w:val="(%5)"/>
      <w:lvlJc w:val="left"/>
      <w:pPr>
        <w:tabs>
          <w:tab w:val="left" w:pos="2653"/>
        </w:tabs>
        <w:ind w:left="2653" w:hanging="623"/>
      </w:pPr>
      <w:rPr>
        <w:rFonts w:cs="Times New Roman"/>
        <w:b w:val="0"/>
        <w:bCs w:val="0"/>
        <w:i w:val="0"/>
        <w:iCs w:val="0"/>
        <w:caps/>
        <w:strike w:val="0"/>
        <w:dstrike w:val="0"/>
        <w:sz w:val="18"/>
        <w:szCs w:val="18"/>
        <w:u w:val="none"/>
      </w:rPr>
    </w:lvl>
    <w:lvl w:ilvl="5">
      <w:start w:val="27"/>
      <w:numFmt w:val="none"/>
      <w:lvlText w:val=""/>
      <w:lvlJc w:val="left"/>
      <w:rPr>
        <w:rFonts w:cs="Times New Roman"/>
        <w:b w:val="0"/>
        <w:bCs w:val="0"/>
        <w:i w:val="0"/>
        <w:iCs w:val="0"/>
        <w:caps w:val="0"/>
        <w:strike w:val="0"/>
        <w:dstrike w:val="0"/>
        <w:sz w:val="18"/>
        <w:szCs w:val="18"/>
      </w:rPr>
    </w:lvl>
    <w:lvl w:ilvl="6">
      <w:start w:val="1"/>
      <w:numFmt w:val="none"/>
      <w:suff w:val="nothing"/>
      <w:lvlText w:val=""/>
      <w:lvlJc w:val="left"/>
      <w:rPr>
        <w:rFonts w:ascii="Times New Roman" w:hAnsi="Times New Roman" w:cs="Times New Roman"/>
        <w:b w:val="0"/>
        <w:bCs w:val="0"/>
        <w:i w:val="0"/>
        <w:iCs w:val="0"/>
        <w:strike w:val="0"/>
        <w:dstrike w:val="0"/>
      </w:rPr>
    </w:lvl>
    <w:lvl w:ilvl="7">
      <w:start w:val="1"/>
      <w:numFmt w:val="none"/>
      <w:suff w:val="nothing"/>
      <w:lvlText w:val=""/>
      <w:lvlJc w:val="left"/>
      <w:rPr>
        <w:rFonts w:ascii="Times New Roman" w:hAnsi="Times New Roman" w:cs="Times New Roman"/>
        <w:b w:val="0"/>
        <w:bCs w:val="0"/>
        <w:i w:val="0"/>
        <w:iCs w:val="0"/>
        <w:strike w:val="0"/>
        <w:dstrike w:val="0"/>
      </w:rPr>
    </w:lvl>
    <w:lvl w:ilvl="8">
      <w:start w:val="1"/>
      <w:numFmt w:val="none"/>
      <w:suff w:val="nothing"/>
      <w:lvlText w:val=""/>
      <w:lvlJc w:val="left"/>
      <w:rPr>
        <w:rFonts w:ascii="Times New Roman" w:hAnsi="Times New Roman" w:cs="Times New Roman"/>
        <w:b w:val="0"/>
        <w:bCs w:val="0"/>
        <w:i w:val="0"/>
        <w:iCs w:val="0"/>
        <w:strike w:val="0"/>
        <w:dstrike w:val="0"/>
      </w:rPr>
    </w:lvl>
  </w:abstractNum>
  <w:abstractNum w:abstractNumId="20" w15:restartNumberingAfterBreak="0">
    <w:nsid w:val="469B61D4"/>
    <w:multiLevelType w:val="multilevel"/>
    <w:tmpl w:val="C16C034A"/>
    <w:styleLink w:val="List15"/>
    <w:lvl w:ilvl="0">
      <w:start w:val="1"/>
      <w:numFmt w:val="lowerLetter"/>
      <w:lvlText w:val="(%1)"/>
      <w:lvlJc w:val="left"/>
      <w:pPr>
        <w:tabs>
          <w:tab w:val="num" w:pos="1080"/>
        </w:tabs>
        <w:ind w:left="10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800"/>
        </w:tabs>
        <w:ind w:left="18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520"/>
        </w:tabs>
        <w:ind w:left="25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3240"/>
        </w:tabs>
        <w:ind w:left="32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960"/>
        </w:tabs>
        <w:ind w:left="39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680"/>
        </w:tabs>
        <w:ind w:left="46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400"/>
        </w:tabs>
        <w:ind w:left="54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6120"/>
        </w:tabs>
        <w:ind w:left="61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840"/>
        </w:tabs>
        <w:ind w:left="684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21" w15:restartNumberingAfterBreak="0">
    <w:nsid w:val="46C40940"/>
    <w:multiLevelType w:val="multilevel"/>
    <w:tmpl w:val="5008C2C6"/>
    <w:lvl w:ilvl="0">
      <w:start w:val="1"/>
      <w:numFmt w:val="decimal"/>
      <w:pStyle w:val="Heading1"/>
      <w:lvlText w:val="%1"/>
      <w:lvlJc w:val="left"/>
      <w:pPr>
        <w:tabs>
          <w:tab w:val="num" w:pos="1571"/>
        </w:tabs>
        <w:ind w:left="1571" w:hanging="720"/>
      </w:pPr>
      <w:rPr>
        <w:rFonts w:hint="default"/>
        <w:i w:val="0"/>
      </w:rPr>
    </w:lvl>
    <w:lvl w:ilvl="1">
      <w:start w:val="1"/>
      <w:numFmt w:val="decimal"/>
      <w:pStyle w:val="Heading2"/>
      <w:lvlText w:val="%1.%2"/>
      <w:lvlJc w:val="left"/>
      <w:pPr>
        <w:tabs>
          <w:tab w:val="num" w:pos="1287"/>
        </w:tabs>
        <w:ind w:left="1287" w:hanging="720"/>
      </w:pPr>
      <w:rPr>
        <w:rFonts w:hint="default"/>
        <w:b w:val="0"/>
        <w:i w:val="0"/>
      </w:rPr>
    </w:lvl>
    <w:lvl w:ilvl="2">
      <w:start w:val="1"/>
      <w:numFmt w:val="decimal"/>
      <w:pStyle w:val="Heading3"/>
      <w:lvlText w:val="%1.%2.%3"/>
      <w:lvlJc w:val="left"/>
      <w:pPr>
        <w:tabs>
          <w:tab w:val="num" w:pos="426"/>
        </w:tabs>
        <w:ind w:left="1146" w:hanging="720"/>
      </w:pPr>
      <w:rPr>
        <w:rFonts w:hint="default"/>
      </w:rPr>
    </w:lvl>
    <w:lvl w:ilvl="3">
      <w:start w:val="1"/>
      <w:numFmt w:val="lowerLetter"/>
      <w:pStyle w:val="Heading4"/>
      <w:lvlText w:val="(%4)"/>
      <w:lvlJc w:val="left"/>
      <w:pPr>
        <w:tabs>
          <w:tab w:val="num" w:pos="720"/>
        </w:tabs>
        <w:ind w:left="2268" w:hanging="828"/>
      </w:pPr>
      <w:rPr>
        <w:rFonts w:ascii="Arial" w:eastAsia="Times New Roman" w:hAnsi="Arial" w:cs="Arial"/>
      </w:rPr>
    </w:lvl>
    <w:lvl w:ilvl="4">
      <w:start w:val="1"/>
      <w:numFmt w:val="decimal"/>
      <w:pStyle w:val="Heading5"/>
      <w:lvlText w:val="%1.%2.%3.%4.%5"/>
      <w:lvlJc w:val="left"/>
      <w:pPr>
        <w:tabs>
          <w:tab w:val="num" w:pos="720"/>
        </w:tabs>
        <w:ind w:left="3402" w:hanging="1134"/>
      </w:pPr>
      <w:rPr>
        <w:rFonts w:hint="default"/>
      </w:rPr>
    </w:lvl>
    <w:lvl w:ilvl="5">
      <w:start w:val="1"/>
      <w:numFmt w:val="decimal"/>
      <w:lvlText w:val="%1.%2.%3.%4.%5.%6."/>
      <w:lvlJc w:val="left"/>
      <w:pPr>
        <w:tabs>
          <w:tab w:val="num" w:pos="468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2" w15:restartNumberingAfterBreak="0">
    <w:nsid w:val="48C32DB4"/>
    <w:multiLevelType w:val="multilevel"/>
    <w:tmpl w:val="3CFE4CF2"/>
    <w:styleLink w:val="List16"/>
    <w:lvl w:ilvl="0">
      <w:start w:val="2"/>
      <w:numFmt w:val="lowerLetter"/>
      <w:lvlText w:val="(%1)"/>
      <w:lvlJc w:val="left"/>
      <w:pPr>
        <w:tabs>
          <w:tab w:val="num" w:pos="1440"/>
        </w:tabs>
        <w:ind w:left="1440" w:hanging="72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2160"/>
        </w:tabs>
        <w:ind w:left="21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880"/>
        </w:tabs>
        <w:ind w:left="28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4320"/>
        </w:tabs>
        <w:ind w:left="43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5040"/>
        </w:tabs>
        <w:ind w:left="504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6480"/>
        </w:tabs>
        <w:ind w:left="64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7200"/>
        </w:tabs>
        <w:ind w:left="720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23" w15:restartNumberingAfterBreak="0">
    <w:nsid w:val="49923CAC"/>
    <w:multiLevelType w:val="hybridMultilevel"/>
    <w:tmpl w:val="2EA49802"/>
    <w:lvl w:ilvl="0" w:tplc="A7C8561A">
      <w:start w:val="1"/>
      <w:numFmt w:val="decimal"/>
      <w:pStyle w:val="PARTYTITLE0"/>
      <w:lvlText w:val="(%1)"/>
      <w:lvlJc w:val="left"/>
      <w:pPr>
        <w:tabs>
          <w:tab w:val="num" w:pos="1080"/>
        </w:tabs>
        <w:ind w:left="1080" w:hanging="360"/>
      </w:pPr>
      <w:rPr>
        <w:rFonts w:ascii="Arial" w:hAnsi="Arial" w:hint="default"/>
        <w:b/>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9BF65AB"/>
    <w:multiLevelType w:val="hybridMultilevel"/>
    <w:tmpl w:val="31867076"/>
    <w:lvl w:ilvl="0" w:tplc="040C0017">
      <w:start w:val="1"/>
      <w:numFmt w:val="lowerLetter"/>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5" w15:restartNumberingAfterBreak="0">
    <w:nsid w:val="4C8F5A33"/>
    <w:multiLevelType w:val="multilevel"/>
    <w:tmpl w:val="37726DC0"/>
    <w:styleLink w:val="List22"/>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6" w15:restartNumberingAfterBreak="0">
    <w:nsid w:val="4DE87A71"/>
    <w:multiLevelType w:val="multilevel"/>
    <w:tmpl w:val="0A66641A"/>
    <w:styleLink w:val="List27"/>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7" w15:restartNumberingAfterBreak="0">
    <w:nsid w:val="4EBB2259"/>
    <w:multiLevelType w:val="multilevel"/>
    <w:tmpl w:val="79AC3B6C"/>
    <w:styleLink w:val="List18"/>
    <w:lvl w:ilvl="0">
      <w:start w:val="1"/>
      <w:numFmt w:val="bullet"/>
      <w:lvlText w:val="o"/>
      <w:lvlJc w:val="left"/>
      <w:pPr>
        <w:tabs>
          <w:tab w:val="num" w:pos="1822"/>
        </w:tabs>
        <w:ind w:left="1822" w:hanging="720"/>
      </w:pPr>
      <w:rPr>
        <w:rFonts w:ascii="Courier New" w:hAnsi="Courier New" w:cs="Courier New" w:hint="default"/>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2542"/>
        </w:tabs>
        <w:ind w:left="2542"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3262"/>
        </w:tabs>
        <w:ind w:left="3262"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3982"/>
        </w:tabs>
        <w:ind w:left="3982"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4702"/>
        </w:tabs>
        <w:ind w:left="4702"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5422"/>
        </w:tabs>
        <w:ind w:left="5422"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6142"/>
        </w:tabs>
        <w:ind w:left="6142"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6862"/>
        </w:tabs>
        <w:ind w:left="6862"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7582"/>
        </w:tabs>
        <w:ind w:left="7582"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28" w15:restartNumberingAfterBreak="0">
    <w:nsid w:val="4F4B3ADF"/>
    <w:multiLevelType w:val="multilevel"/>
    <w:tmpl w:val="B5224CF8"/>
    <w:lvl w:ilvl="0">
      <w:start w:val="1"/>
      <w:numFmt w:val="decimal"/>
      <w:lvlText w:val="%1."/>
      <w:lvlJc w:val="left"/>
      <w:pPr>
        <w:tabs>
          <w:tab w:val="left" w:pos="782"/>
        </w:tabs>
        <w:ind w:left="782" w:hanging="782"/>
      </w:pPr>
      <w:rPr>
        <w:rFonts w:cs="Times New Roman"/>
        <w:b/>
        <w:bCs/>
        <w:i w:val="0"/>
        <w:iCs w:val="0"/>
        <w:strike w:val="0"/>
        <w:dstrike w:val="0"/>
        <w:sz w:val="22"/>
        <w:szCs w:val="22"/>
      </w:rPr>
    </w:lvl>
    <w:lvl w:ilvl="1">
      <w:start w:val="1"/>
      <w:numFmt w:val="decimal"/>
      <w:pStyle w:val="H2Ashurst"/>
      <w:lvlText w:val="%1.%2"/>
      <w:lvlJc w:val="left"/>
      <w:pPr>
        <w:tabs>
          <w:tab w:val="left" w:pos="782"/>
        </w:tabs>
        <w:ind w:left="782" w:hanging="782"/>
      </w:pPr>
      <w:rPr>
        <w:rFonts w:ascii="Arial" w:hAnsi="Arial" w:cs="Arial"/>
        <w:b w:val="0"/>
        <w:bCs w:val="0"/>
        <w:i w:val="0"/>
        <w:iCs w:val="0"/>
        <w:strike w:val="0"/>
        <w:dstrike w:val="0"/>
        <w:sz w:val="22"/>
        <w:szCs w:val="22"/>
      </w:rPr>
    </w:lvl>
    <w:lvl w:ilvl="2">
      <w:start w:val="1"/>
      <w:numFmt w:val="lowerLetter"/>
      <w:lvlText w:val="(%3)"/>
      <w:lvlJc w:val="left"/>
      <w:pPr>
        <w:tabs>
          <w:tab w:val="left" w:pos="1344"/>
        </w:tabs>
        <w:ind w:left="1344" w:hanging="624"/>
      </w:pPr>
      <w:rPr>
        <w:rFonts w:cs="Times New Roman"/>
        <w:b w:val="0"/>
        <w:bCs w:val="0"/>
        <w:i w:val="0"/>
        <w:iCs w:val="0"/>
        <w:strike w:val="0"/>
        <w:dstrike w:val="0"/>
        <w:sz w:val="22"/>
        <w:szCs w:val="22"/>
      </w:rPr>
    </w:lvl>
    <w:lvl w:ilvl="3">
      <w:start w:val="1"/>
      <w:numFmt w:val="lowerRoman"/>
      <w:pStyle w:val="H4Ashurst"/>
      <w:lvlText w:val="(%4)"/>
      <w:lvlJc w:val="left"/>
      <w:pPr>
        <w:tabs>
          <w:tab w:val="left" w:pos="2030"/>
        </w:tabs>
        <w:ind w:left="2030" w:hanging="624"/>
      </w:pPr>
      <w:rPr>
        <w:rFonts w:cs="Times New Roman"/>
        <w:b w:val="0"/>
        <w:bCs w:val="0"/>
        <w:i w:val="0"/>
        <w:iCs w:val="0"/>
        <w:strike w:val="0"/>
        <w:dstrike w:val="0"/>
        <w:sz w:val="22"/>
        <w:szCs w:val="22"/>
      </w:rPr>
    </w:lvl>
    <w:lvl w:ilvl="4">
      <w:start w:val="1"/>
      <w:numFmt w:val="upperLetter"/>
      <w:lvlText w:val="(%5)"/>
      <w:lvlJc w:val="left"/>
      <w:pPr>
        <w:tabs>
          <w:tab w:val="left" w:pos="2653"/>
        </w:tabs>
        <w:ind w:left="2653" w:hanging="623"/>
      </w:pPr>
      <w:rPr>
        <w:rFonts w:cs="Times New Roman"/>
        <w:b w:val="0"/>
        <w:bCs w:val="0"/>
        <w:i w:val="0"/>
        <w:iCs w:val="0"/>
        <w:strike w:val="0"/>
        <w:dstrike w:val="0"/>
        <w:sz w:val="18"/>
        <w:szCs w:val="18"/>
      </w:rPr>
    </w:lvl>
    <w:lvl w:ilvl="5">
      <w:start w:val="27"/>
      <w:numFmt w:val="lowerLetter"/>
      <w:lvlText w:val="(%6)"/>
      <w:lvlJc w:val="left"/>
      <w:pPr>
        <w:tabs>
          <w:tab w:val="left" w:pos="3277"/>
        </w:tabs>
        <w:ind w:left="3277" w:hanging="624"/>
      </w:pPr>
      <w:rPr>
        <w:rFonts w:cs="Times New Roman"/>
        <w:b w:val="0"/>
        <w:bCs w:val="0"/>
        <w:i w:val="0"/>
        <w:iCs w:val="0"/>
        <w:strike w:val="0"/>
        <w:dstrike w:val="0"/>
        <w:sz w:val="18"/>
        <w:szCs w:val="18"/>
      </w:rPr>
    </w:lvl>
    <w:lvl w:ilvl="6">
      <w:start w:val="1"/>
      <w:numFmt w:val="none"/>
      <w:lvlText w:val=""/>
      <w:lvlJc w:val="left"/>
      <w:rPr>
        <w:rFonts w:cs="Times New Roman"/>
        <w:strike w:val="0"/>
        <w:dstrike w:val="0"/>
      </w:rPr>
    </w:lvl>
    <w:lvl w:ilvl="7">
      <w:start w:val="1"/>
      <w:numFmt w:val="none"/>
      <w:lvlText w:val=""/>
      <w:lvlJc w:val="left"/>
      <w:rPr>
        <w:rFonts w:cs="Times New Roman"/>
        <w:strike w:val="0"/>
        <w:dstrike w:val="0"/>
      </w:rPr>
    </w:lvl>
    <w:lvl w:ilvl="8">
      <w:start w:val="1"/>
      <w:numFmt w:val="none"/>
      <w:lvlText w:val=""/>
      <w:lvlJc w:val="left"/>
      <w:rPr>
        <w:rFonts w:cs="Times New Roman"/>
        <w:strike w:val="0"/>
        <w:dstrike w:val="0"/>
      </w:rPr>
    </w:lvl>
  </w:abstractNum>
  <w:abstractNum w:abstractNumId="29" w15:restartNumberingAfterBreak="0">
    <w:nsid w:val="4FA074FB"/>
    <w:multiLevelType w:val="multilevel"/>
    <w:tmpl w:val="1CFAF0BE"/>
    <w:styleLink w:val="List51"/>
    <w:lvl w:ilvl="0">
      <w:start w:val="1"/>
      <w:numFmt w:val="lowerLetter"/>
      <w:lvlText w:val="%1)"/>
      <w:lvlJc w:val="left"/>
      <w:pPr>
        <w:tabs>
          <w:tab w:val="num" w:pos="740"/>
        </w:tabs>
        <w:ind w:left="740" w:hanging="38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30" w15:restartNumberingAfterBreak="0">
    <w:nsid w:val="53077F3E"/>
    <w:multiLevelType w:val="multilevel"/>
    <w:tmpl w:val="D082CB80"/>
    <w:styleLink w:val="List17"/>
    <w:lvl w:ilvl="0">
      <w:start w:val="1"/>
      <w:numFmt w:val="lowerLetter"/>
      <w:lvlText w:val="%1)"/>
      <w:lvlJc w:val="left"/>
      <w:pPr>
        <w:tabs>
          <w:tab w:val="num" w:pos="1080"/>
        </w:tabs>
        <w:ind w:left="10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800"/>
        </w:tabs>
        <w:ind w:left="18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520"/>
        </w:tabs>
        <w:ind w:left="25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3240"/>
        </w:tabs>
        <w:ind w:left="32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960"/>
        </w:tabs>
        <w:ind w:left="39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680"/>
        </w:tabs>
        <w:ind w:left="46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400"/>
        </w:tabs>
        <w:ind w:left="54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6120"/>
        </w:tabs>
        <w:ind w:left="61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840"/>
        </w:tabs>
        <w:ind w:left="684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31" w15:restartNumberingAfterBreak="0">
    <w:nsid w:val="54BC0490"/>
    <w:multiLevelType w:val="multilevel"/>
    <w:tmpl w:val="9228B2AA"/>
    <w:styleLink w:val="List24"/>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2" w15:restartNumberingAfterBreak="0">
    <w:nsid w:val="570700D3"/>
    <w:multiLevelType w:val="multilevel"/>
    <w:tmpl w:val="BA04A9E6"/>
    <w:styleLink w:val="List8"/>
    <w:lvl w:ilvl="0">
      <w:start w:val="1"/>
      <w:numFmt w:val="lowerLetter"/>
      <w:lvlText w:val="%1)"/>
      <w:lvlJc w:val="left"/>
      <w:pPr>
        <w:tabs>
          <w:tab w:val="num" w:pos="776"/>
        </w:tabs>
        <w:ind w:left="776"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480"/>
        </w:tabs>
        <w:ind w:left="14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200"/>
        </w:tabs>
        <w:ind w:left="220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2920"/>
        </w:tabs>
        <w:ind w:left="29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640"/>
        </w:tabs>
        <w:ind w:left="36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360"/>
        </w:tabs>
        <w:ind w:left="43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080"/>
        </w:tabs>
        <w:ind w:left="50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5800"/>
        </w:tabs>
        <w:ind w:left="58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520"/>
        </w:tabs>
        <w:ind w:left="65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33" w15:restartNumberingAfterBreak="0">
    <w:nsid w:val="57522370"/>
    <w:multiLevelType w:val="multilevel"/>
    <w:tmpl w:val="6420BAD8"/>
    <w:styleLink w:val="List31"/>
    <w:lvl w:ilvl="0">
      <w:start w:val="1"/>
      <w:numFmt w:val="lowerLetter"/>
      <w:lvlText w:val="%1."/>
      <w:lvlJc w:val="left"/>
      <w:pPr>
        <w:tabs>
          <w:tab w:val="num" w:pos="753"/>
        </w:tabs>
        <w:ind w:left="753" w:hanging="393"/>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34" w15:restartNumberingAfterBreak="0">
    <w:nsid w:val="57620091"/>
    <w:multiLevelType w:val="multilevel"/>
    <w:tmpl w:val="F4642BEA"/>
    <w:styleLink w:val="List11"/>
    <w:lvl w:ilvl="0">
      <w:start w:val="1"/>
      <w:numFmt w:val="bullet"/>
      <w:lvlText w:val="•"/>
      <w:lvlJc w:val="left"/>
      <w:pPr>
        <w:tabs>
          <w:tab w:val="num" w:pos="690"/>
        </w:tabs>
        <w:ind w:left="690" w:hanging="330"/>
      </w:pPr>
      <w:rPr>
        <w:rFonts w:ascii="Trebuchet MS" w:eastAsia="Trebuchet MS" w:hAnsi="Trebuchet MS" w:cs="Trebuchet MS"/>
        <w:caps w:val="0"/>
        <w:smallCaps w:val="0"/>
        <w:strike w:val="0"/>
        <w:dstrike w:val="0"/>
        <w:color w:val="000000"/>
        <w:spacing w:val="0"/>
        <w:kern w:val="0"/>
        <w:position w:val="0"/>
        <w:sz w:val="22"/>
        <w:szCs w:val="22"/>
        <w:u w:val="none" w:color="000000"/>
        <w:shd w:val="clear" w:color="auto" w:fill="C0C0C0"/>
        <w:vertAlign w:val="baseline"/>
        <w:rtl w:val="0"/>
        <w:lang w:val="en-US"/>
      </w:rPr>
    </w:lvl>
    <w:lvl w:ilvl="1">
      <w:start w:val="1"/>
      <w:numFmt w:val="bullet"/>
      <w:lvlText w:val="o"/>
      <w:lvlJc w:val="left"/>
      <w:pPr>
        <w:tabs>
          <w:tab w:val="num" w:pos="660"/>
        </w:tabs>
        <w:ind w:left="660" w:hanging="660"/>
      </w:pPr>
      <w:rPr>
        <w:rFonts w:ascii="Times New Roman" w:eastAsia="Times New Roman" w:hAnsi="Times New Roman" w:cs="Times New Roman"/>
        <w:caps w:val="0"/>
        <w:smallCaps w:val="0"/>
        <w:strike w:val="0"/>
        <w:dstrike w:val="0"/>
        <w:color w:val="000000"/>
        <w:spacing w:val="0"/>
        <w:kern w:val="0"/>
        <w:position w:val="0"/>
        <w:sz w:val="24"/>
        <w:szCs w:val="24"/>
        <w:u w:val="none" w:color="4F81BD"/>
        <w:shd w:val="clear" w:color="auto" w:fill="C0C0C0"/>
        <w:vertAlign w:val="baseline"/>
        <w:rtl w:val="0"/>
        <w:lang w:val="en-US"/>
      </w:rPr>
    </w:lvl>
    <w:lvl w:ilvl="2">
      <w:start w:val="1"/>
      <w:numFmt w:val="bullet"/>
      <w:lvlText w:val="▪"/>
      <w:lvlJc w:val="left"/>
      <w:pPr>
        <w:tabs>
          <w:tab w:val="num" w:pos="2130"/>
        </w:tabs>
        <w:ind w:left="2130" w:hanging="330"/>
      </w:pPr>
      <w:rPr>
        <w:rFonts w:ascii="Trebuchet MS" w:eastAsia="Trebuchet MS" w:hAnsi="Trebuchet MS" w:cs="Trebuchet MS"/>
        <w:caps w:val="0"/>
        <w:smallCaps w:val="0"/>
        <w:strike w:val="0"/>
        <w:dstrike w:val="0"/>
        <w:color w:val="000000"/>
        <w:spacing w:val="0"/>
        <w:kern w:val="0"/>
        <w:position w:val="0"/>
        <w:sz w:val="22"/>
        <w:szCs w:val="22"/>
        <w:u w:val="none" w:color="000000"/>
        <w:shd w:val="clear" w:color="auto" w:fill="C0C0C0"/>
        <w:vertAlign w:val="baseline"/>
        <w:rtl w:val="0"/>
        <w:lang w:val="en-US"/>
      </w:rPr>
    </w:lvl>
    <w:lvl w:ilvl="3">
      <w:start w:val="1"/>
      <w:numFmt w:val="bullet"/>
      <w:lvlText w:val="•"/>
      <w:lvlJc w:val="left"/>
      <w:pPr>
        <w:tabs>
          <w:tab w:val="num" w:pos="2850"/>
        </w:tabs>
        <w:ind w:left="2850" w:hanging="330"/>
      </w:pPr>
      <w:rPr>
        <w:rFonts w:ascii="Trebuchet MS" w:eastAsia="Trebuchet MS" w:hAnsi="Trebuchet MS" w:cs="Trebuchet MS"/>
        <w:caps w:val="0"/>
        <w:smallCaps w:val="0"/>
        <w:strike w:val="0"/>
        <w:dstrike w:val="0"/>
        <w:color w:val="000000"/>
        <w:spacing w:val="0"/>
        <w:kern w:val="0"/>
        <w:position w:val="0"/>
        <w:sz w:val="22"/>
        <w:szCs w:val="22"/>
        <w:u w:val="none" w:color="000000"/>
        <w:shd w:val="clear" w:color="auto" w:fill="C0C0C0"/>
        <w:vertAlign w:val="baseline"/>
        <w:rtl w:val="0"/>
        <w:lang w:val="en-US"/>
      </w:rPr>
    </w:lvl>
    <w:lvl w:ilvl="4">
      <w:start w:val="1"/>
      <w:numFmt w:val="bullet"/>
      <w:lvlText w:val="o"/>
      <w:lvlJc w:val="left"/>
      <w:pPr>
        <w:tabs>
          <w:tab w:val="num" w:pos="3570"/>
        </w:tabs>
        <w:ind w:left="3570" w:hanging="330"/>
      </w:pPr>
      <w:rPr>
        <w:rFonts w:ascii="Trebuchet MS" w:eastAsia="Trebuchet MS" w:hAnsi="Trebuchet MS" w:cs="Trebuchet MS"/>
        <w:caps w:val="0"/>
        <w:smallCaps w:val="0"/>
        <w:strike w:val="0"/>
        <w:dstrike w:val="0"/>
        <w:color w:val="000000"/>
        <w:spacing w:val="0"/>
        <w:kern w:val="0"/>
        <w:position w:val="0"/>
        <w:sz w:val="22"/>
        <w:szCs w:val="22"/>
        <w:u w:val="none" w:color="000000"/>
        <w:shd w:val="clear" w:color="auto" w:fill="C0C0C0"/>
        <w:vertAlign w:val="baseline"/>
        <w:rtl w:val="0"/>
        <w:lang w:val="en-US"/>
      </w:rPr>
    </w:lvl>
    <w:lvl w:ilvl="5">
      <w:start w:val="1"/>
      <w:numFmt w:val="bullet"/>
      <w:lvlText w:val="▪"/>
      <w:lvlJc w:val="left"/>
      <w:pPr>
        <w:tabs>
          <w:tab w:val="num" w:pos="4290"/>
        </w:tabs>
        <w:ind w:left="4290" w:hanging="330"/>
      </w:pPr>
      <w:rPr>
        <w:rFonts w:ascii="Trebuchet MS" w:eastAsia="Trebuchet MS" w:hAnsi="Trebuchet MS" w:cs="Trebuchet MS"/>
        <w:caps w:val="0"/>
        <w:smallCaps w:val="0"/>
        <w:strike w:val="0"/>
        <w:dstrike w:val="0"/>
        <w:color w:val="000000"/>
        <w:spacing w:val="0"/>
        <w:kern w:val="0"/>
        <w:position w:val="0"/>
        <w:sz w:val="22"/>
        <w:szCs w:val="22"/>
        <w:u w:val="none" w:color="000000"/>
        <w:shd w:val="clear" w:color="auto" w:fill="C0C0C0"/>
        <w:vertAlign w:val="baseline"/>
        <w:rtl w:val="0"/>
        <w:lang w:val="en-US"/>
      </w:rPr>
    </w:lvl>
    <w:lvl w:ilvl="6">
      <w:start w:val="1"/>
      <w:numFmt w:val="bullet"/>
      <w:lvlText w:val="•"/>
      <w:lvlJc w:val="left"/>
      <w:pPr>
        <w:tabs>
          <w:tab w:val="num" w:pos="5010"/>
        </w:tabs>
        <w:ind w:left="5010" w:hanging="330"/>
      </w:pPr>
      <w:rPr>
        <w:rFonts w:ascii="Trebuchet MS" w:eastAsia="Trebuchet MS" w:hAnsi="Trebuchet MS" w:cs="Trebuchet MS"/>
        <w:caps w:val="0"/>
        <w:smallCaps w:val="0"/>
        <w:strike w:val="0"/>
        <w:dstrike w:val="0"/>
        <w:color w:val="000000"/>
        <w:spacing w:val="0"/>
        <w:kern w:val="0"/>
        <w:position w:val="0"/>
        <w:sz w:val="22"/>
        <w:szCs w:val="22"/>
        <w:u w:val="none" w:color="000000"/>
        <w:shd w:val="clear" w:color="auto" w:fill="C0C0C0"/>
        <w:vertAlign w:val="baseline"/>
        <w:rtl w:val="0"/>
        <w:lang w:val="en-US"/>
      </w:rPr>
    </w:lvl>
    <w:lvl w:ilvl="7">
      <w:start w:val="1"/>
      <w:numFmt w:val="bullet"/>
      <w:lvlText w:val="o"/>
      <w:lvlJc w:val="left"/>
      <w:pPr>
        <w:tabs>
          <w:tab w:val="num" w:pos="5730"/>
        </w:tabs>
        <w:ind w:left="5730" w:hanging="330"/>
      </w:pPr>
      <w:rPr>
        <w:rFonts w:ascii="Trebuchet MS" w:eastAsia="Trebuchet MS" w:hAnsi="Trebuchet MS" w:cs="Trebuchet MS"/>
        <w:caps w:val="0"/>
        <w:smallCaps w:val="0"/>
        <w:strike w:val="0"/>
        <w:dstrike w:val="0"/>
        <w:color w:val="000000"/>
        <w:spacing w:val="0"/>
        <w:kern w:val="0"/>
        <w:position w:val="0"/>
        <w:sz w:val="22"/>
        <w:szCs w:val="22"/>
        <w:u w:val="none" w:color="000000"/>
        <w:shd w:val="clear" w:color="auto" w:fill="C0C0C0"/>
        <w:vertAlign w:val="baseline"/>
        <w:rtl w:val="0"/>
        <w:lang w:val="en-US"/>
      </w:rPr>
    </w:lvl>
    <w:lvl w:ilvl="8">
      <w:start w:val="1"/>
      <w:numFmt w:val="bullet"/>
      <w:lvlText w:val="▪"/>
      <w:lvlJc w:val="left"/>
      <w:pPr>
        <w:tabs>
          <w:tab w:val="num" w:pos="6450"/>
        </w:tabs>
        <w:ind w:left="6450" w:hanging="330"/>
      </w:pPr>
      <w:rPr>
        <w:rFonts w:ascii="Trebuchet MS" w:eastAsia="Trebuchet MS" w:hAnsi="Trebuchet MS" w:cs="Trebuchet MS"/>
        <w:caps w:val="0"/>
        <w:smallCaps w:val="0"/>
        <w:strike w:val="0"/>
        <w:dstrike w:val="0"/>
        <w:color w:val="000000"/>
        <w:spacing w:val="0"/>
        <w:kern w:val="0"/>
        <w:position w:val="0"/>
        <w:sz w:val="22"/>
        <w:szCs w:val="22"/>
        <w:u w:val="none" w:color="000000"/>
        <w:shd w:val="clear" w:color="auto" w:fill="C0C0C0"/>
        <w:vertAlign w:val="baseline"/>
        <w:rtl w:val="0"/>
        <w:lang w:val="en-US"/>
      </w:rPr>
    </w:lvl>
  </w:abstractNum>
  <w:abstractNum w:abstractNumId="35" w15:restartNumberingAfterBreak="0">
    <w:nsid w:val="58964160"/>
    <w:multiLevelType w:val="multilevel"/>
    <w:tmpl w:val="A408556A"/>
    <w:styleLink w:val="List41"/>
    <w:lvl w:ilvl="0">
      <w:start w:val="1"/>
      <w:numFmt w:val="lowerLetter"/>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abstractNum w:abstractNumId="36" w15:restartNumberingAfterBreak="0">
    <w:nsid w:val="5C903CA5"/>
    <w:multiLevelType w:val="multilevel"/>
    <w:tmpl w:val="9760DC48"/>
    <w:name w:val="Head_1"/>
    <w:lvl w:ilvl="0">
      <w:start w:val="1"/>
      <w:numFmt w:val="decimal"/>
      <w:pStyle w:val="Head1"/>
      <w:lvlText w:val="%1."/>
      <w:lvlJc w:val="left"/>
      <w:pPr>
        <w:ind w:left="720" w:hanging="720"/>
      </w:pPr>
      <w:rPr>
        <w:rFonts w:ascii="Arial" w:hAnsi="Arial" w:cs="Arial" w:hint="default"/>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2"/>
      <w:isLgl/>
      <w:lvlText w:val="%1.%2"/>
      <w:lvlJc w:val="left"/>
      <w:pPr>
        <w:ind w:left="720" w:hanging="720"/>
      </w:pPr>
      <w:rPr>
        <w:rFonts w:ascii="Arial" w:hAnsi="Aria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3"/>
      <w:lvlText w:val="(%3)"/>
      <w:lvlJc w:val="left"/>
      <w:pPr>
        <w:ind w:left="1440" w:hanging="720"/>
      </w:pPr>
      <w:rPr>
        <w:rFonts w:ascii="Arial" w:hAnsi="Aria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4"/>
      <w:lvlText w:val="(%4)"/>
      <w:lvlJc w:val="left"/>
      <w:pPr>
        <w:ind w:left="2160" w:hanging="720"/>
      </w:pPr>
      <w:rPr>
        <w:rFonts w:ascii="Arial" w:hAnsi="Aria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5"/>
      <w:lvlText w:val="(%5)"/>
      <w:lvlJc w:val="left"/>
      <w:pPr>
        <w:ind w:left="2880" w:hanging="720"/>
      </w:pPr>
      <w:rPr>
        <w:rFonts w:ascii="Arial" w:hAnsi="Aria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6"/>
      <w:lvlText w:val="(%6)"/>
      <w:lvlJc w:val="left"/>
      <w:pPr>
        <w:ind w:left="3600" w:hanging="720"/>
      </w:pPr>
      <w:rPr>
        <w:rFonts w:ascii="Arial" w:hAnsi="Aria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7"/>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8"/>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9"/>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2FE00BF"/>
    <w:multiLevelType w:val="multilevel"/>
    <w:tmpl w:val="BCF4915E"/>
    <w:styleLink w:val="List13"/>
    <w:lvl w:ilvl="0">
      <w:start w:val="1"/>
      <w:numFmt w:val="lowerLetter"/>
      <w:lvlText w:val="%1)"/>
      <w:lvlJc w:val="left"/>
      <w:pPr>
        <w:tabs>
          <w:tab w:val="num" w:pos="1069"/>
        </w:tabs>
        <w:ind w:left="1069" w:hanging="360"/>
      </w:pPr>
      <w:rPr>
        <w:rFonts w:ascii="Times New Roman" w:eastAsia="Times New Roman" w:hAnsi="Times New Roman" w:cs="Times New Roman"/>
        <w:caps w:val="0"/>
        <w:smallCaps w:val="0"/>
        <w:strike w:val="0"/>
        <w:dstrike w:val="0"/>
        <w:color w:val="000000"/>
        <w:spacing w:val="0"/>
        <w:kern w:val="0"/>
        <w:position w:val="0"/>
        <w:sz w:val="24"/>
        <w:szCs w:val="24"/>
        <w:u w:val="none" w:color="000000"/>
        <w:shd w:val="clear" w:color="auto" w:fill="C0C0C0"/>
        <w:vertAlign w:val="baseline"/>
        <w:lang w:val="en-US"/>
      </w:rPr>
    </w:lvl>
    <w:lvl w:ilvl="1">
      <w:start w:val="1"/>
      <w:numFmt w:val="lowerLetter"/>
      <w:lvlText w:val="%2."/>
      <w:lvlJc w:val="left"/>
      <w:pPr>
        <w:tabs>
          <w:tab w:val="num" w:pos="1773"/>
        </w:tabs>
        <w:ind w:left="1773"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lang w:val="en-US"/>
      </w:rPr>
    </w:lvl>
    <w:lvl w:ilvl="2">
      <w:start w:val="1"/>
      <w:numFmt w:val="lowerRoman"/>
      <w:lvlText w:val="%3."/>
      <w:lvlJc w:val="left"/>
      <w:pPr>
        <w:tabs>
          <w:tab w:val="num" w:pos="2493"/>
        </w:tabs>
        <w:ind w:left="2493" w:hanging="296"/>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lang w:val="en-US"/>
      </w:rPr>
    </w:lvl>
    <w:lvl w:ilvl="3">
      <w:start w:val="1"/>
      <w:numFmt w:val="decimal"/>
      <w:lvlText w:val="%4."/>
      <w:lvlJc w:val="left"/>
      <w:pPr>
        <w:tabs>
          <w:tab w:val="num" w:pos="3213"/>
        </w:tabs>
        <w:ind w:left="3213"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lang w:val="en-US"/>
      </w:rPr>
    </w:lvl>
    <w:lvl w:ilvl="4">
      <w:start w:val="1"/>
      <w:numFmt w:val="lowerLetter"/>
      <w:lvlText w:val="%5."/>
      <w:lvlJc w:val="left"/>
      <w:pPr>
        <w:tabs>
          <w:tab w:val="num" w:pos="3933"/>
        </w:tabs>
        <w:ind w:left="3933"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lang w:val="en-US"/>
      </w:rPr>
    </w:lvl>
    <w:lvl w:ilvl="5">
      <w:start w:val="1"/>
      <w:numFmt w:val="lowerRoman"/>
      <w:lvlText w:val="%6."/>
      <w:lvlJc w:val="left"/>
      <w:pPr>
        <w:tabs>
          <w:tab w:val="num" w:pos="4653"/>
        </w:tabs>
        <w:ind w:left="4653" w:hanging="296"/>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lang w:val="en-US"/>
      </w:rPr>
    </w:lvl>
    <w:lvl w:ilvl="6">
      <w:start w:val="1"/>
      <w:numFmt w:val="decimal"/>
      <w:lvlText w:val="%7."/>
      <w:lvlJc w:val="left"/>
      <w:pPr>
        <w:tabs>
          <w:tab w:val="num" w:pos="5373"/>
        </w:tabs>
        <w:ind w:left="5373"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lang w:val="en-US"/>
      </w:rPr>
    </w:lvl>
    <w:lvl w:ilvl="7">
      <w:start w:val="1"/>
      <w:numFmt w:val="lowerLetter"/>
      <w:lvlText w:val="%8."/>
      <w:lvlJc w:val="left"/>
      <w:pPr>
        <w:tabs>
          <w:tab w:val="num" w:pos="6093"/>
        </w:tabs>
        <w:ind w:left="6093"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lang w:val="en-US"/>
      </w:rPr>
    </w:lvl>
    <w:lvl w:ilvl="8">
      <w:start w:val="1"/>
      <w:numFmt w:val="lowerRoman"/>
      <w:lvlText w:val="%9."/>
      <w:lvlJc w:val="left"/>
      <w:pPr>
        <w:tabs>
          <w:tab w:val="num" w:pos="6813"/>
        </w:tabs>
        <w:ind w:left="6813" w:hanging="296"/>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lang w:val="en-US"/>
      </w:rPr>
    </w:lvl>
  </w:abstractNum>
  <w:abstractNum w:abstractNumId="38" w15:restartNumberingAfterBreak="0">
    <w:nsid w:val="6650549B"/>
    <w:multiLevelType w:val="hybridMultilevel"/>
    <w:tmpl w:val="D2FCA250"/>
    <w:lvl w:ilvl="0" w:tplc="62C0CE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995F9F"/>
    <w:multiLevelType w:val="multilevel"/>
    <w:tmpl w:val="4BC08DF6"/>
    <w:styleLink w:val="List7"/>
    <w:lvl w:ilvl="0">
      <w:start w:val="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rtl w:val="0"/>
        <w:lang w:val="en-US"/>
      </w:rPr>
    </w:lvl>
    <w:lvl w:ilvl="1">
      <w:start w:val="1"/>
      <w:numFmt w:val="bullet"/>
      <w:lvlText w:val="o"/>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rtl w:val="0"/>
        <w:lang w:val="en-US"/>
      </w:rPr>
    </w:lvl>
    <w:lvl w:ilvl="2">
      <w:start w:val="1"/>
      <w:numFmt w:val="bullet"/>
      <w:lvlText w:val="▪"/>
      <w:lvlJc w:val="left"/>
      <w:pPr>
        <w:tabs>
          <w:tab w:val="num" w:pos="2160"/>
        </w:tabs>
        <w:ind w:left="2160"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rtl w:val="0"/>
        <w:lang w:val="en-US"/>
      </w:rPr>
    </w:lvl>
    <w:lvl w:ilvl="3">
      <w:start w:val="1"/>
      <w:numFmt w:val="bullet"/>
      <w:lvlText w:val="•"/>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rtl w:val="0"/>
        <w:lang w:val="en-US"/>
      </w:rPr>
    </w:lvl>
    <w:lvl w:ilvl="4">
      <w:start w:val="1"/>
      <w:numFmt w:val="bullet"/>
      <w:lvlText w:val="o"/>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rtl w:val="0"/>
        <w:lang w:val="en-US"/>
      </w:rPr>
    </w:lvl>
    <w:lvl w:ilvl="5">
      <w:start w:val="1"/>
      <w:numFmt w:val="bullet"/>
      <w:lvlText w:val="▪"/>
      <w:lvlJc w:val="left"/>
      <w:pPr>
        <w:tabs>
          <w:tab w:val="num" w:pos="4320"/>
        </w:tabs>
        <w:ind w:left="4320"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rtl w:val="0"/>
        <w:lang w:val="en-US"/>
      </w:rPr>
    </w:lvl>
    <w:lvl w:ilvl="6">
      <w:start w:val="1"/>
      <w:numFmt w:val="bullet"/>
      <w:lvlText w:val="•"/>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rtl w:val="0"/>
        <w:lang w:val="en-US"/>
      </w:rPr>
    </w:lvl>
    <w:lvl w:ilvl="7">
      <w:start w:val="1"/>
      <w:numFmt w:val="bullet"/>
      <w:lvlText w:val="o"/>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rtl w:val="0"/>
        <w:lang w:val="en-US"/>
      </w:rPr>
    </w:lvl>
    <w:lvl w:ilvl="8">
      <w:start w:val="1"/>
      <w:numFmt w:val="bullet"/>
      <w:lvlText w:val="▪"/>
      <w:lvlJc w:val="left"/>
      <w:pPr>
        <w:tabs>
          <w:tab w:val="num" w:pos="6480"/>
        </w:tabs>
        <w:ind w:left="6480" w:hanging="360"/>
      </w:pPr>
      <w:rPr>
        <w:rFonts w:ascii="Trebuchet MS" w:eastAsia="Trebuchet MS" w:hAnsi="Trebuchet MS" w:cs="Trebuchet MS"/>
        <w:caps w:val="0"/>
        <w:smallCaps w:val="0"/>
        <w:strike w:val="0"/>
        <w:dstrike w:val="0"/>
        <w:color w:val="000000"/>
        <w:spacing w:val="0"/>
        <w:kern w:val="0"/>
        <w:position w:val="0"/>
        <w:sz w:val="24"/>
        <w:szCs w:val="24"/>
        <w:u w:val="none" w:color="000000"/>
        <w:shd w:val="clear" w:color="auto" w:fill="C0C0C0"/>
        <w:vertAlign w:val="baseline"/>
        <w:rtl w:val="0"/>
        <w:lang w:val="en-US"/>
      </w:rPr>
    </w:lvl>
  </w:abstractNum>
  <w:abstractNum w:abstractNumId="40" w15:restartNumberingAfterBreak="0">
    <w:nsid w:val="6AC731EF"/>
    <w:multiLevelType w:val="multilevel"/>
    <w:tmpl w:val="CD1C2F32"/>
    <w:styleLink w:val="List12"/>
    <w:lvl w:ilvl="0">
      <w:start w:val="1"/>
      <w:numFmt w:val="bullet"/>
      <w:lvlText w:val="•"/>
      <w:lvlJc w:val="left"/>
      <w:pPr>
        <w:tabs>
          <w:tab w:val="num" w:pos="720"/>
        </w:tabs>
        <w:ind w:left="720" w:hanging="360"/>
      </w:pPr>
      <w:rPr>
        <w:rFonts w:ascii="Times New Roman" w:eastAsia="Times New Roman" w:hAnsi="Times New Roman" w:cs="Times New Roman"/>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41" w15:restartNumberingAfterBreak="0">
    <w:nsid w:val="6B5D0F73"/>
    <w:multiLevelType w:val="hybridMultilevel"/>
    <w:tmpl w:val="FF982D2A"/>
    <w:lvl w:ilvl="0" w:tplc="386044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676DA0"/>
    <w:multiLevelType w:val="multilevel"/>
    <w:tmpl w:val="A7EED4E0"/>
    <w:styleLink w:val="List23"/>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3" w15:restartNumberingAfterBreak="0">
    <w:nsid w:val="6D9A75C3"/>
    <w:multiLevelType w:val="hybridMultilevel"/>
    <w:tmpl w:val="CB3A0A88"/>
    <w:lvl w:ilvl="0" w:tplc="5A525CC8">
      <w:start w:val="10"/>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E1E3508"/>
    <w:multiLevelType w:val="multilevel"/>
    <w:tmpl w:val="3878A910"/>
    <w:lvl w:ilvl="0">
      <w:start w:val="1"/>
      <w:numFmt w:val="lowerRoman"/>
      <w:lvlText w:val="(%1)"/>
      <w:lvlJc w:val="left"/>
      <w:pPr>
        <w:tabs>
          <w:tab w:val="left" w:pos="504"/>
        </w:tabs>
        <w:ind w:left="720"/>
      </w:pPr>
      <w:rPr>
        <w:rFonts w:ascii="Arial" w:eastAsia="Times New Roman" w:hAnsi="Arial" w:cs="Arial" w:hint="default"/>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2E06D3"/>
    <w:multiLevelType w:val="multilevel"/>
    <w:tmpl w:val="A04CF212"/>
    <w:styleLink w:val="List20"/>
    <w:lvl w:ilvl="0">
      <w:start w:val="1"/>
      <w:numFmt w:val="lowerLetter"/>
      <w:lvlText w:val="(%1)"/>
      <w:lvlJc w:val="left"/>
      <w:rPr>
        <w:rFonts w:ascii="Arial" w:eastAsia="Trebuchet MS" w:hAnsi="Arial" w:cs="Arial"/>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6" w15:restartNumberingAfterBreak="0">
    <w:nsid w:val="708A3209"/>
    <w:multiLevelType w:val="multilevel"/>
    <w:tmpl w:val="8DE89EB8"/>
    <w:styleLink w:val="List19"/>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7" w15:restartNumberingAfterBreak="0">
    <w:nsid w:val="76A57829"/>
    <w:multiLevelType w:val="multilevel"/>
    <w:tmpl w:val="185E168A"/>
    <w:lvl w:ilvl="0">
      <w:start w:val="1"/>
      <w:numFmt w:val="decimal"/>
      <w:pStyle w:val="ScheduleList1"/>
      <w:lvlText w:val="%1"/>
      <w:lvlJc w:val="left"/>
      <w:pPr>
        <w:tabs>
          <w:tab w:val="num" w:pos="720"/>
        </w:tabs>
        <w:ind w:left="720" w:hanging="720"/>
      </w:pPr>
      <w:rPr>
        <w:rFonts w:hint="default"/>
      </w:rPr>
    </w:lvl>
    <w:lvl w:ilvl="1">
      <w:start w:val="1"/>
      <w:numFmt w:val="decimal"/>
      <w:pStyle w:val="ScheduleList2"/>
      <w:lvlText w:val="%1.%2"/>
      <w:lvlJc w:val="left"/>
      <w:pPr>
        <w:tabs>
          <w:tab w:val="num" w:pos="720"/>
        </w:tabs>
        <w:ind w:left="720" w:hanging="720"/>
      </w:pPr>
      <w:rPr>
        <w:rFonts w:hint="default"/>
      </w:rPr>
    </w:lvl>
    <w:lvl w:ilvl="2">
      <w:start w:val="1"/>
      <w:numFmt w:val="decimal"/>
      <w:pStyle w:val="ScheduleList3"/>
      <w:lvlText w:val="%1.%2.%3"/>
      <w:lvlJc w:val="left"/>
      <w:pPr>
        <w:tabs>
          <w:tab w:val="num" w:pos="1440"/>
        </w:tabs>
        <w:ind w:left="1440" w:hanging="720"/>
      </w:pPr>
      <w:rPr>
        <w:rFonts w:hint="default"/>
      </w:rPr>
    </w:lvl>
    <w:lvl w:ilvl="3">
      <w:start w:val="1"/>
      <w:numFmt w:val="decimal"/>
      <w:pStyle w:val="ScheduleList4"/>
      <w:lvlText w:val="%1.%2.%3.%4"/>
      <w:lvlJc w:val="left"/>
      <w:pPr>
        <w:tabs>
          <w:tab w:val="num" w:pos="2268"/>
        </w:tabs>
        <w:ind w:left="2268" w:hanging="828"/>
      </w:pPr>
      <w:rPr>
        <w:rFonts w:hint="default"/>
      </w:rPr>
    </w:lvl>
    <w:lvl w:ilvl="4">
      <w:start w:val="1"/>
      <w:numFmt w:val="decimal"/>
      <w:pStyle w:val="ScheduleList5"/>
      <w:lvlText w:val="%1.%2.%3.%4.%5"/>
      <w:lvlJc w:val="left"/>
      <w:pPr>
        <w:tabs>
          <w:tab w:val="num" w:pos="2268"/>
        </w:tabs>
        <w:ind w:left="3402" w:hanging="1134"/>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48" w15:restartNumberingAfterBreak="0">
    <w:nsid w:val="7B792B61"/>
    <w:multiLevelType w:val="hybridMultilevel"/>
    <w:tmpl w:val="DE90ED7C"/>
    <w:name w:val="WW8Num64"/>
    <w:lvl w:ilvl="0" w:tplc="FFFFFFFF">
      <w:start w:val="1"/>
      <w:numFmt w:val="decimal"/>
      <w:lvlText w:val="(%1)"/>
      <w:lvlJc w:val="left"/>
      <w:pPr>
        <w:tabs>
          <w:tab w:val="left" w:pos="782"/>
        </w:tabs>
        <w:ind w:left="782" w:hanging="782"/>
      </w:pPr>
      <w:rPr>
        <w:rFonts w:cs="Times New Roman"/>
        <w:b w:val="0"/>
        <w:bCs w:val="0"/>
        <w:i w:val="0"/>
        <w:iCs w:val="0"/>
        <w:strike w:val="0"/>
        <w:dstrike w:val="0"/>
        <w:sz w:val="22"/>
        <w:szCs w:val="22"/>
      </w:rPr>
    </w:lvl>
    <w:lvl w:ilvl="1" w:tplc="FFFFFFFF">
      <w:start w:val="1"/>
      <w:numFmt w:val="lowerLetter"/>
      <w:lvlText w:val="%2."/>
      <w:lvlJc w:val="left"/>
      <w:pPr>
        <w:tabs>
          <w:tab w:val="left" w:pos="1440"/>
        </w:tabs>
        <w:ind w:left="1440" w:hanging="360"/>
      </w:pPr>
      <w:rPr>
        <w:rFonts w:cs="Times New Roman"/>
        <w:strike w:val="0"/>
        <w:dstrike w:val="0"/>
      </w:rPr>
    </w:lvl>
    <w:lvl w:ilvl="2" w:tplc="FFFFFFFF">
      <w:start w:val="1"/>
      <w:numFmt w:val="lowerRoman"/>
      <w:lvlText w:val="%3."/>
      <w:lvlJc w:val="left"/>
      <w:pPr>
        <w:tabs>
          <w:tab w:val="left" w:pos="2160"/>
        </w:tabs>
        <w:ind w:left="2160" w:hanging="180"/>
      </w:pPr>
      <w:rPr>
        <w:rFonts w:cs="Times New Roman"/>
        <w:strike w:val="0"/>
        <w:dstrike w:val="0"/>
      </w:rPr>
    </w:lvl>
    <w:lvl w:ilvl="3" w:tplc="FFFFFFFF">
      <w:start w:val="1"/>
      <w:numFmt w:val="decimal"/>
      <w:lvlText w:val="%4."/>
      <w:lvlJc w:val="left"/>
      <w:pPr>
        <w:tabs>
          <w:tab w:val="left" w:pos="2880"/>
        </w:tabs>
        <w:ind w:left="2880" w:hanging="360"/>
      </w:pPr>
      <w:rPr>
        <w:rFonts w:cs="Times New Roman"/>
        <w:strike w:val="0"/>
        <w:dstrike w:val="0"/>
      </w:rPr>
    </w:lvl>
    <w:lvl w:ilvl="4" w:tplc="FFFFFFFF">
      <w:start w:val="1"/>
      <w:numFmt w:val="lowerLetter"/>
      <w:lvlText w:val="%5."/>
      <w:lvlJc w:val="left"/>
      <w:pPr>
        <w:tabs>
          <w:tab w:val="left" w:pos="3600"/>
        </w:tabs>
        <w:ind w:left="3600" w:hanging="360"/>
      </w:pPr>
      <w:rPr>
        <w:rFonts w:cs="Times New Roman"/>
        <w:strike w:val="0"/>
        <w:dstrike w:val="0"/>
      </w:rPr>
    </w:lvl>
    <w:lvl w:ilvl="5" w:tplc="FFFFFFFF">
      <w:start w:val="1"/>
      <w:numFmt w:val="lowerRoman"/>
      <w:lvlText w:val="%6."/>
      <w:lvlJc w:val="left"/>
      <w:pPr>
        <w:tabs>
          <w:tab w:val="left" w:pos="4320"/>
        </w:tabs>
        <w:ind w:left="4320" w:hanging="180"/>
      </w:pPr>
      <w:rPr>
        <w:rFonts w:cs="Times New Roman"/>
        <w:strike w:val="0"/>
        <w:dstrike w:val="0"/>
      </w:rPr>
    </w:lvl>
    <w:lvl w:ilvl="6" w:tplc="FFFFFFFF">
      <w:start w:val="1"/>
      <w:numFmt w:val="decimal"/>
      <w:lvlText w:val="%7."/>
      <w:lvlJc w:val="left"/>
      <w:pPr>
        <w:tabs>
          <w:tab w:val="left" w:pos="5040"/>
        </w:tabs>
        <w:ind w:left="5040" w:hanging="360"/>
      </w:pPr>
      <w:rPr>
        <w:rFonts w:cs="Times New Roman"/>
        <w:strike w:val="0"/>
        <w:dstrike w:val="0"/>
      </w:rPr>
    </w:lvl>
    <w:lvl w:ilvl="7" w:tplc="FFFFFFFF">
      <w:start w:val="1"/>
      <w:numFmt w:val="lowerLetter"/>
      <w:lvlText w:val="%8."/>
      <w:lvlJc w:val="left"/>
      <w:pPr>
        <w:tabs>
          <w:tab w:val="left" w:pos="5760"/>
        </w:tabs>
        <w:ind w:left="5760" w:hanging="360"/>
      </w:pPr>
      <w:rPr>
        <w:rFonts w:cs="Times New Roman"/>
        <w:strike w:val="0"/>
        <w:dstrike w:val="0"/>
      </w:rPr>
    </w:lvl>
    <w:lvl w:ilvl="8" w:tplc="FFFFFFFF">
      <w:start w:val="1"/>
      <w:numFmt w:val="lowerRoman"/>
      <w:lvlText w:val="%9."/>
      <w:lvlJc w:val="left"/>
      <w:pPr>
        <w:tabs>
          <w:tab w:val="left" w:pos="6480"/>
        </w:tabs>
        <w:ind w:left="6480" w:hanging="180"/>
      </w:pPr>
      <w:rPr>
        <w:rFonts w:cs="Times New Roman"/>
        <w:strike w:val="0"/>
        <w:dstrike w:val="0"/>
      </w:rPr>
    </w:lvl>
  </w:abstractNum>
  <w:abstractNum w:abstractNumId="49" w15:restartNumberingAfterBreak="0">
    <w:nsid w:val="7BD6013B"/>
    <w:multiLevelType w:val="multilevel"/>
    <w:tmpl w:val="A4549E40"/>
    <w:styleLink w:val="List25"/>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0" w15:restartNumberingAfterBreak="0">
    <w:nsid w:val="7CD5430C"/>
    <w:multiLevelType w:val="multilevel"/>
    <w:tmpl w:val="D3AE312E"/>
    <w:styleLink w:val="List21"/>
    <w:lvl w:ilvl="0">
      <w:start w:val="1"/>
      <w:numFmt w:val="lowerLetter"/>
      <w:lvlText w:val="(%1)"/>
      <w:lvlJc w:val="left"/>
      <w:pPr>
        <w:tabs>
          <w:tab w:val="num" w:pos="757"/>
        </w:tabs>
        <w:ind w:left="757" w:hanging="467"/>
      </w:pPr>
      <w:rPr>
        <w:rFonts w:ascii="Arial" w:eastAsia="Trebuchet MS" w:hAnsi="Arial" w:cs="Arial"/>
        <w:caps w:val="0"/>
        <w:smallCaps w:val="0"/>
        <w:strike w:val="0"/>
        <w:dstrik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460"/>
        </w:tabs>
        <w:ind w:left="14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180"/>
        </w:tabs>
        <w:ind w:left="21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2900"/>
        </w:tabs>
        <w:ind w:left="29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620"/>
        </w:tabs>
        <w:ind w:left="36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340"/>
        </w:tabs>
        <w:ind w:left="434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060"/>
        </w:tabs>
        <w:ind w:left="50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5780"/>
        </w:tabs>
        <w:ind w:left="57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500"/>
        </w:tabs>
        <w:ind w:left="650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rtl w:val="0"/>
        <w:lang w:val="en-US"/>
      </w:rPr>
    </w:lvl>
  </w:abstractNum>
  <w:num w:numId="1">
    <w:abstractNumId w:val="13"/>
    <w:lvlOverride w:ilvl="0">
      <w:lvl w:ilvl="0">
        <w:start w:val="1"/>
        <w:numFmt w:val="lowerRoman"/>
        <w:lvlText w:val="%1."/>
        <w:lvlJc w:val="left"/>
        <w:pPr>
          <w:tabs>
            <w:tab w:val="num" w:pos="757"/>
          </w:tabs>
          <w:ind w:left="757" w:hanging="467"/>
        </w:pPr>
        <w:rPr>
          <w:rFonts w:ascii="Arial" w:eastAsia="Trebuchet MS" w:hAnsi="Arial" w:cs="Arial" w:hint="default"/>
          <w:caps w:val="0"/>
          <w:smallCaps w:val="0"/>
          <w:strike w:val="0"/>
          <w:dstrike w:val="0"/>
          <w:color w:val="000000"/>
          <w:spacing w:val="0"/>
          <w:kern w:val="0"/>
          <w:position w:val="0"/>
          <w:sz w:val="22"/>
          <w:szCs w:val="22"/>
          <w:u w:val="none" w:color="000000"/>
          <w:vertAlign w:val="baseline"/>
          <w:rtl w:val="0"/>
          <w:lang w:val="en-US"/>
        </w:rPr>
      </w:lvl>
    </w:lvlOverride>
  </w:num>
  <w:num w:numId="2">
    <w:abstractNumId w:val="33"/>
  </w:num>
  <w:num w:numId="3">
    <w:abstractNumId w:val="35"/>
  </w:num>
  <w:num w:numId="4">
    <w:abstractNumId w:val="29"/>
  </w:num>
  <w:num w:numId="5">
    <w:abstractNumId w:val="18"/>
  </w:num>
  <w:num w:numId="6">
    <w:abstractNumId w:val="39"/>
  </w:num>
  <w:num w:numId="7">
    <w:abstractNumId w:val="32"/>
  </w:num>
  <w:num w:numId="8">
    <w:abstractNumId w:val="8"/>
  </w:num>
  <w:num w:numId="9">
    <w:abstractNumId w:val="17"/>
  </w:num>
  <w:num w:numId="10">
    <w:abstractNumId w:val="5"/>
  </w:num>
  <w:num w:numId="11">
    <w:abstractNumId w:val="34"/>
  </w:num>
  <w:num w:numId="12">
    <w:abstractNumId w:val="40"/>
  </w:num>
  <w:num w:numId="13">
    <w:abstractNumId w:val="37"/>
  </w:num>
  <w:num w:numId="14">
    <w:abstractNumId w:val="9"/>
  </w:num>
  <w:num w:numId="15">
    <w:abstractNumId w:val="20"/>
  </w:num>
  <w:num w:numId="16">
    <w:abstractNumId w:val="22"/>
  </w:num>
  <w:num w:numId="17">
    <w:abstractNumId w:val="27"/>
  </w:num>
  <w:num w:numId="18">
    <w:abstractNumId w:val="46"/>
  </w:num>
  <w:num w:numId="19">
    <w:abstractNumId w:val="45"/>
  </w:num>
  <w:num w:numId="20">
    <w:abstractNumId w:val="25"/>
  </w:num>
  <w:num w:numId="21">
    <w:abstractNumId w:val="42"/>
  </w:num>
  <w:num w:numId="22">
    <w:abstractNumId w:val="31"/>
  </w:num>
  <w:num w:numId="23">
    <w:abstractNumId w:val="49"/>
  </w:num>
  <w:num w:numId="24">
    <w:abstractNumId w:val="26"/>
  </w:num>
  <w:num w:numId="25">
    <w:abstractNumId w:val="2"/>
  </w:num>
  <w:num w:numId="26">
    <w:abstractNumId w:val="41"/>
  </w:num>
  <w:num w:numId="27">
    <w:abstractNumId w:val="30"/>
  </w:num>
  <w:num w:numId="28">
    <w:abstractNumId w:val="21"/>
  </w:num>
  <w:num w:numId="29">
    <w:abstractNumId w:val="3"/>
  </w:num>
  <w:num w:numId="30">
    <w:abstractNumId w:val="15"/>
  </w:num>
  <w:num w:numId="31">
    <w:abstractNumId w:val="7"/>
  </w:num>
  <w:num w:numId="32">
    <w:abstractNumId w:val="6"/>
  </w:num>
  <w:num w:numId="33">
    <w:abstractNumId w:val="47"/>
  </w:num>
  <w:num w:numId="34">
    <w:abstractNumId w:val="23"/>
  </w:num>
  <w:num w:numId="35">
    <w:abstractNumId w:val="38"/>
  </w:num>
  <w:num w:numId="36">
    <w:abstractNumId w:val="12"/>
  </w:num>
  <w:num w:numId="37">
    <w:abstractNumId w:val="16"/>
  </w:num>
  <w:num w:numId="38">
    <w:abstractNumId w:val="0"/>
  </w:num>
  <w:num w:numId="39">
    <w:abstractNumId w:val="1"/>
  </w:num>
  <w:num w:numId="40">
    <w:abstractNumId w:val="13"/>
  </w:num>
  <w:num w:numId="41">
    <w:abstractNumId w:val="50"/>
  </w:num>
  <w:num w:numId="42">
    <w:abstractNumId w:val="21"/>
    <w:lvlOverride w:ilvl="0">
      <w:startOverride w:val="1"/>
    </w:lvlOverride>
    <w:lvlOverride w:ilvl="1">
      <w:startOverride w:val="2"/>
    </w:lvlOverride>
    <w:lvlOverride w:ilvl="2">
      <w:startOverride w:val="5"/>
    </w:lvlOverride>
  </w:num>
  <w:num w:numId="43">
    <w:abstractNumId w:val="21"/>
    <w:lvlOverride w:ilvl="0">
      <w:startOverride w:val="5"/>
    </w:lvlOverride>
    <w:lvlOverride w:ilvl="1">
      <w:startOverride w:val="2"/>
    </w:lvlOverride>
  </w:num>
  <w:num w:numId="44">
    <w:abstractNumId w:val="21"/>
    <w:lvlOverride w:ilvl="0">
      <w:startOverride w:val="21"/>
    </w:lvlOverride>
    <w:lvlOverride w:ilvl="1">
      <w:startOverride w:val="4"/>
    </w:lvlOverride>
  </w:num>
  <w:num w:numId="45">
    <w:abstractNumId w:val="21"/>
    <w:lvlOverride w:ilvl="0">
      <w:startOverride w:val="18"/>
    </w:lvlOverride>
    <w:lvlOverride w:ilvl="1">
      <w:startOverride w:val="4"/>
    </w:lvlOverride>
  </w:num>
  <w:num w:numId="46">
    <w:abstractNumId w:val="10"/>
  </w:num>
  <w:num w:numId="47">
    <w:abstractNumId w:val="28"/>
  </w:num>
  <w:num w:numId="48">
    <w:abstractNumId w:val="4"/>
  </w:num>
  <w:num w:numId="49">
    <w:abstractNumId w:val="14"/>
  </w:num>
  <w:num w:numId="50">
    <w:abstractNumId w:val="36"/>
  </w:num>
  <w:num w:numId="51">
    <w:abstractNumId w:val="44"/>
  </w:num>
  <w:num w:numId="52">
    <w:abstractNumId w:val="24"/>
  </w:num>
  <w:num w:numId="53">
    <w:abstractNumId w:val="43"/>
  </w:num>
  <w:num w:numId="54">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D0"/>
    <w:rsid w:val="000A168A"/>
    <w:rsid w:val="000E51B8"/>
    <w:rsid w:val="001071CD"/>
    <w:rsid w:val="0011570D"/>
    <w:rsid w:val="001227E8"/>
    <w:rsid w:val="001969B6"/>
    <w:rsid w:val="001E3B0C"/>
    <w:rsid w:val="00255793"/>
    <w:rsid w:val="002A4EBD"/>
    <w:rsid w:val="002C67BF"/>
    <w:rsid w:val="003A51F8"/>
    <w:rsid w:val="00411675"/>
    <w:rsid w:val="00510B98"/>
    <w:rsid w:val="00542190"/>
    <w:rsid w:val="00547367"/>
    <w:rsid w:val="005A1563"/>
    <w:rsid w:val="005C7909"/>
    <w:rsid w:val="0068032C"/>
    <w:rsid w:val="0068201B"/>
    <w:rsid w:val="006830AF"/>
    <w:rsid w:val="006C7F78"/>
    <w:rsid w:val="006E6011"/>
    <w:rsid w:val="00723A9F"/>
    <w:rsid w:val="007D58F8"/>
    <w:rsid w:val="007D5E29"/>
    <w:rsid w:val="008A1883"/>
    <w:rsid w:val="00916454"/>
    <w:rsid w:val="009B2EE2"/>
    <w:rsid w:val="009F24EC"/>
    <w:rsid w:val="00A075D0"/>
    <w:rsid w:val="00A24374"/>
    <w:rsid w:val="00A254E1"/>
    <w:rsid w:val="00A31B65"/>
    <w:rsid w:val="00B307B2"/>
    <w:rsid w:val="00B6281F"/>
    <w:rsid w:val="00B63F6D"/>
    <w:rsid w:val="00B847CB"/>
    <w:rsid w:val="00BD34B9"/>
    <w:rsid w:val="00BE54CA"/>
    <w:rsid w:val="00BF49B2"/>
    <w:rsid w:val="00C909B3"/>
    <w:rsid w:val="00CB7AEE"/>
    <w:rsid w:val="00CC542A"/>
    <w:rsid w:val="00CD3E1E"/>
    <w:rsid w:val="00D470F0"/>
    <w:rsid w:val="00E0555D"/>
    <w:rsid w:val="00E1749E"/>
    <w:rsid w:val="00E45AF1"/>
    <w:rsid w:val="00E50DBD"/>
    <w:rsid w:val="00E5760D"/>
    <w:rsid w:val="00EB597A"/>
    <w:rsid w:val="00F14C21"/>
    <w:rsid w:val="00FA40DC"/>
    <w:rsid w:val="00FE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22AB8BC-F559-4818-926A-9BC3BE89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pPr>
      <w:keepNext/>
      <w:numPr>
        <w:numId w:val="28"/>
      </w:numPr>
      <w:tabs>
        <w:tab w:val="left" w:pos="1418"/>
        <w:tab w:val="left" w:pos="2268"/>
        <w:tab w:val="left" w:pos="2835"/>
      </w:tabs>
      <w:spacing w:after="240" w:line="240" w:lineRule="auto"/>
      <w:jc w:val="both"/>
      <w:outlineLvl w:val="0"/>
    </w:pPr>
    <w:rPr>
      <w:rFonts w:ascii="Arial" w:eastAsia="Times New Roman" w:hAnsi="Arial" w:cs="Arial"/>
      <w:b/>
      <w:bCs/>
      <w:szCs w:val="32"/>
      <w:lang w:eastAsia="en-GB"/>
    </w:rPr>
  </w:style>
  <w:style w:type="paragraph" w:styleId="Heading2">
    <w:name w:val="heading 2"/>
    <w:basedOn w:val="Heading1"/>
    <w:link w:val="Heading2Char"/>
    <w:uiPriority w:val="99"/>
    <w:qFormat/>
    <w:pPr>
      <w:keepNext w:val="0"/>
      <w:numPr>
        <w:ilvl w:val="1"/>
      </w:numPr>
      <w:outlineLvl w:val="1"/>
    </w:pPr>
    <w:rPr>
      <w:b w:val="0"/>
      <w:bCs w:val="0"/>
      <w:iCs/>
      <w:szCs w:val="28"/>
    </w:rPr>
  </w:style>
  <w:style w:type="paragraph" w:styleId="Heading3">
    <w:name w:val="heading 3"/>
    <w:basedOn w:val="Normal"/>
    <w:link w:val="Heading3Char"/>
    <w:uiPriority w:val="99"/>
    <w:qFormat/>
    <w:pPr>
      <w:numPr>
        <w:ilvl w:val="2"/>
        <w:numId w:val="28"/>
      </w:numPr>
      <w:tabs>
        <w:tab w:val="clear" w:pos="426"/>
        <w:tab w:val="num" w:pos="567"/>
        <w:tab w:val="left" w:pos="1418"/>
        <w:tab w:val="left" w:pos="2268"/>
        <w:tab w:val="left" w:pos="2835"/>
      </w:tabs>
      <w:spacing w:after="240" w:line="240" w:lineRule="auto"/>
      <w:ind w:left="1287"/>
      <w:jc w:val="both"/>
      <w:outlineLvl w:val="2"/>
    </w:pPr>
    <w:rPr>
      <w:rFonts w:ascii="Arial" w:eastAsia="Times New Roman" w:hAnsi="Arial" w:cs="Arial"/>
      <w:bCs/>
      <w:szCs w:val="26"/>
      <w:lang w:eastAsia="en-GB"/>
    </w:rPr>
  </w:style>
  <w:style w:type="paragraph" w:styleId="Heading4">
    <w:name w:val="heading 4"/>
    <w:basedOn w:val="Heading3"/>
    <w:link w:val="Heading4Char"/>
    <w:uiPriority w:val="99"/>
    <w:qFormat/>
    <w:pPr>
      <w:numPr>
        <w:ilvl w:val="3"/>
      </w:numPr>
      <w:outlineLvl w:val="3"/>
    </w:pPr>
    <w:rPr>
      <w:bCs w:val="0"/>
      <w:iCs/>
      <w:szCs w:val="28"/>
    </w:rPr>
  </w:style>
  <w:style w:type="paragraph" w:styleId="Heading5">
    <w:name w:val="heading 5"/>
    <w:basedOn w:val="Normal"/>
    <w:link w:val="Heading5Char"/>
    <w:uiPriority w:val="99"/>
    <w:qFormat/>
    <w:pPr>
      <w:numPr>
        <w:ilvl w:val="4"/>
        <w:numId w:val="28"/>
      </w:numPr>
      <w:tabs>
        <w:tab w:val="left" w:pos="1418"/>
        <w:tab w:val="left" w:pos="2268"/>
        <w:tab w:val="left" w:pos="2835"/>
      </w:tabs>
      <w:spacing w:after="240" w:line="240" w:lineRule="auto"/>
      <w:jc w:val="both"/>
      <w:outlineLvl w:val="4"/>
    </w:pPr>
    <w:rPr>
      <w:rFonts w:ascii="Arial" w:eastAsia="Times New Roman" w:hAnsi="Arial" w:cs="Times New Roman"/>
      <w:bCs/>
      <w:iCs/>
      <w:szCs w:val="26"/>
      <w:lang w:eastAsia="en-GB"/>
    </w:rPr>
  </w:style>
  <w:style w:type="paragraph" w:styleId="Heading6">
    <w:name w:val="heading 6"/>
    <w:basedOn w:val="Normal"/>
    <w:link w:val="Heading6Char"/>
    <w:uiPriority w:val="99"/>
    <w:qFormat/>
    <w:rsid w:val="00B307B2"/>
    <w:pPr>
      <w:widowControl w:val="0"/>
      <w:tabs>
        <w:tab w:val="left" w:pos="3212"/>
      </w:tabs>
      <w:autoSpaceDE w:val="0"/>
      <w:autoSpaceDN w:val="0"/>
      <w:adjustRightInd w:val="0"/>
      <w:spacing w:after="0" w:line="264" w:lineRule="auto"/>
      <w:ind w:left="3212" w:hanging="782"/>
      <w:jc w:val="both"/>
      <w:outlineLvl w:val="5"/>
    </w:pPr>
    <w:rPr>
      <w:rFonts w:ascii="Verdana" w:eastAsia="Times New Roman" w:hAnsi="Verdana" w:cs="Verdana"/>
      <w:sz w:val="18"/>
      <w:szCs w:val="18"/>
      <w:lang w:val="en-US"/>
    </w:rPr>
  </w:style>
  <w:style w:type="paragraph" w:styleId="Heading7">
    <w:name w:val="heading 7"/>
    <w:basedOn w:val="Normal"/>
    <w:link w:val="Heading7Char"/>
    <w:uiPriority w:val="99"/>
    <w:qFormat/>
    <w:rsid w:val="00B307B2"/>
    <w:pPr>
      <w:widowControl w:val="0"/>
      <w:tabs>
        <w:tab w:val="left" w:pos="3212"/>
      </w:tabs>
      <w:autoSpaceDE w:val="0"/>
      <w:autoSpaceDN w:val="0"/>
      <w:adjustRightInd w:val="0"/>
      <w:spacing w:after="0" w:line="264" w:lineRule="auto"/>
      <w:ind w:left="3212" w:hanging="782"/>
      <w:jc w:val="both"/>
      <w:outlineLvl w:val="6"/>
    </w:pPr>
    <w:rPr>
      <w:rFonts w:ascii="Verdana" w:eastAsia="Times New Roman" w:hAnsi="Verdana" w:cs="Verdana"/>
      <w:sz w:val="18"/>
      <w:szCs w:val="18"/>
      <w:lang w:val="en-US"/>
    </w:rPr>
  </w:style>
  <w:style w:type="paragraph" w:styleId="Heading8">
    <w:name w:val="heading 8"/>
    <w:basedOn w:val="Normal"/>
    <w:next w:val="Normal"/>
    <w:link w:val="Heading8Char"/>
    <w:uiPriority w:val="99"/>
    <w:qFormat/>
    <w:pPr>
      <w:keepNext/>
      <w:tabs>
        <w:tab w:val="left" w:pos="0"/>
        <w:tab w:val="left" w:pos="567"/>
        <w:tab w:val="left" w:pos="720"/>
        <w:tab w:val="left" w:pos="1418"/>
        <w:tab w:val="left" w:pos="2268"/>
        <w:tab w:val="left" w:pos="2835"/>
      </w:tabs>
      <w:suppressAutoHyphens/>
      <w:spacing w:after="240" w:line="240" w:lineRule="auto"/>
      <w:ind w:left="720"/>
      <w:jc w:val="both"/>
      <w:outlineLvl w:val="7"/>
    </w:pPr>
    <w:rPr>
      <w:rFonts w:ascii="Arial" w:eastAsia="Times New Roman" w:hAnsi="Arial" w:cs="Times New Roman"/>
      <w:szCs w:val="20"/>
      <w:lang w:eastAsia="en-GB"/>
    </w:rPr>
  </w:style>
  <w:style w:type="paragraph" w:styleId="Heading9">
    <w:name w:val="heading 9"/>
    <w:basedOn w:val="Normal"/>
    <w:link w:val="Heading9Char"/>
    <w:uiPriority w:val="99"/>
    <w:qFormat/>
    <w:rsid w:val="00B307B2"/>
    <w:pPr>
      <w:widowControl w:val="0"/>
      <w:tabs>
        <w:tab w:val="left" w:pos="4460"/>
      </w:tabs>
      <w:autoSpaceDE w:val="0"/>
      <w:autoSpaceDN w:val="0"/>
      <w:adjustRightInd w:val="0"/>
      <w:spacing w:after="0" w:line="264" w:lineRule="auto"/>
      <w:ind w:left="4460" w:hanging="624"/>
      <w:jc w:val="both"/>
      <w:outlineLvl w:val="8"/>
    </w:pPr>
    <w:rPr>
      <w:rFonts w:ascii="Verdana" w:eastAsia="Times New Roman" w:hAnsi="Verdana" w:cs="Verdana"/>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szCs w:val="32"/>
      <w:lang w:eastAsia="en-GB"/>
    </w:rPr>
  </w:style>
  <w:style w:type="character" w:customStyle="1" w:styleId="Heading2Char">
    <w:name w:val="Heading 2 Char"/>
    <w:basedOn w:val="DefaultParagraphFont"/>
    <w:link w:val="Heading2"/>
    <w:uiPriority w:val="99"/>
    <w:rPr>
      <w:rFonts w:ascii="Arial" w:eastAsia="Times New Roman" w:hAnsi="Arial" w:cs="Arial"/>
      <w:iCs/>
      <w:szCs w:val="28"/>
      <w:lang w:eastAsia="en-GB"/>
    </w:rPr>
  </w:style>
  <w:style w:type="character" w:customStyle="1" w:styleId="Heading3Char">
    <w:name w:val="Heading 3 Char"/>
    <w:basedOn w:val="DefaultParagraphFont"/>
    <w:link w:val="Heading3"/>
    <w:uiPriority w:val="99"/>
    <w:rPr>
      <w:rFonts w:ascii="Arial" w:eastAsia="Times New Roman" w:hAnsi="Arial" w:cs="Arial"/>
      <w:bCs/>
      <w:szCs w:val="26"/>
      <w:lang w:eastAsia="en-GB"/>
    </w:rPr>
  </w:style>
  <w:style w:type="character" w:customStyle="1" w:styleId="Heading4Char">
    <w:name w:val="Heading 4 Char"/>
    <w:basedOn w:val="DefaultParagraphFont"/>
    <w:link w:val="Heading4"/>
    <w:uiPriority w:val="99"/>
    <w:rPr>
      <w:rFonts w:ascii="Arial" w:eastAsia="Times New Roman" w:hAnsi="Arial" w:cs="Arial"/>
      <w:iCs/>
      <w:szCs w:val="28"/>
      <w:lang w:eastAsia="en-GB"/>
    </w:rPr>
  </w:style>
  <w:style w:type="character" w:customStyle="1" w:styleId="Heading5Char">
    <w:name w:val="Heading 5 Char"/>
    <w:basedOn w:val="DefaultParagraphFont"/>
    <w:link w:val="Heading5"/>
    <w:uiPriority w:val="99"/>
    <w:rPr>
      <w:rFonts w:ascii="Arial" w:eastAsia="Times New Roman" w:hAnsi="Arial" w:cs="Times New Roman"/>
      <w:bCs/>
      <w:iCs/>
      <w:szCs w:val="26"/>
      <w:lang w:eastAsia="en-GB"/>
    </w:rPr>
  </w:style>
  <w:style w:type="character" w:customStyle="1" w:styleId="Heading8Char">
    <w:name w:val="Heading 8 Char"/>
    <w:basedOn w:val="DefaultParagraphFont"/>
    <w:link w:val="Heading8"/>
    <w:uiPriority w:val="99"/>
    <w:rPr>
      <w:rFonts w:ascii="Arial" w:eastAsia="Times New Roman" w:hAnsi="Arial" w:cs="Times New Roman"/>
      <w:szCs w:val="20"/>
      <w:lang w:eastAsia="en-GB"/>
    </w:rPr>
  </w:style>
  <w:style w:type="character" w:styleId="Hyperlink">
    <w:name w:val="Hyperlink"/>
    <w:uiPriority w:val="99"/>
    <w:rPr>
      <w:u w:val="single"/>
    </w:rPr>
  </w:style>
  <w:style w:type="paragraph" w:styleId="Header">
    <w:name w:val="header"/>
    <w:basedOn w:val="NormalNoIndent"/>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Cs w:val="24"/>
      <w:lang w:eastAsia="en-GB"/>
    </w:rPr>
  </w:style>
  <w:style w:type="paragraph" w:customStyle="1" w:styleId="Body">
    <w:name w:val="Body"/>
    <w:uiPriority w:val="99"/>
    <w:pPr>
      <w:pBdr>
        <w:top w:val="nil"/>
        <w:left w:val="nil"/>
        <w:bottom w:val="nil"/>
        <w:right w:val="nil"/>
        <w:between w:val="nil"/>
        <w:bar w:val="nil"/>
      </w:pBdr>
    </w:pPr>
    <w:rPr>
      <w:rFonts w:ascii="Trebuchet MS" w:eastAsia="Trebuchet MS" w:hAnsi="Trebuchet MS" w:cs="Trebuchet MS"/>
      <w:color w:val="000000"/>
      <w:sz w:val="24"/>
      <w:szCs w:val="24"/>
      <w:u w:color="000000"/>
      <w:bdr w:val="nil"/>
      <w:lang w:eastAsia="en-GB"/>
    </w:rPr>
  </w:style>
  <w:style w:type="paragraph" w:styleId="Footer">
    <w:name w:val="footer"/>
    <w:basedOn w:val="NormalNoIndent"/>
    <w:link w:val="FooterChar"/>
    <w:uiPriority w:val="99"/>
    <w:pPr>
      <w:tabs>
        <w:tab w:val="center" w:pos="4153"/>
        <w:tab w:val="right" w:pos="8306"/>
      </w:tabs>
    </w:pPr>
    <w:rPr>
      <w:sz w:val="18"/>
    </w:rPr>
  </w:style>
  <w:style w:type="character" w:customStyle="1" w:styleId="FooterChar">
    <w:name w:val="Footer Char"/>
    <w:basedOn w:val="DefaultParagraphFont"/>
    <w:link w:val="Footer"/>
    <w:uiPriority w:val="99"/>
    <w:rPr>
      <w:rFonts w:ascii="Arial" w:eastAsia="Times New Roman" w:hAnsi="Arial" w:cs="Times New Roman"/>
      <w:sz w:val="18"/>
      <w:szCs w:val="24"/>
      <w:lang w:eastAsia="en-GB"/>
    </w:rPr>
  </w:style>
  <w:style w:type="paragraph" w:customStyle="1" w:styleId="Heading">
    <w:name w:val="Heading"/>
    <w:next w:val="Body"/>
    <w:pPr>
      <w:keepNext/>
      <w:keepLines/>
      <w:pBdr>
        <w:top w:val="nil"/>
        <w:left w:val="nil"/>
        <w:bottom w:val="nil"/>
        <w:right w:val="nil"/>
        <w:between w:val="nil"/>
        <w:bar w:val="nil"/>
      </w:pBdr>
      <w:spacing w:before="480" w:after="0"/>
      <w:outlineLvl w:val="0"/>
    </w:pPr>
    <w:rPr>
      <w:rFonts w:ascii="Cambria" w:eastAsia="Cambria" w:hAnsi="Cambria" w:cs="Cambria"/>
      <w:b/>
      <w:bCs/>
      <w:caps/>
      <w:color w:val="365F91"/>
      <w:sz w:val="28"/>
      <w:szCs w:val="28"/>
      <w:u w:color="365F91"/>
      <w:bdr w:val="nil"/>
      <w:lang w:val="en-US" w:eastAsia="en-GB"/>
    </w:rPr>
  </w:style>
  <w:style w:type="character" w:customStyle="1" w:styleId="None">
    <w:name w:val="None"/>
  </w:style>
  <w:style w:type="character" w:customStyle="1" w:styleId="Hyperlink0">
    <w:name w:val="Hyperlink.0"/>
    <w:basedOn w:val="None"/>
    <w:rPr>
      <w:color w:val="000000"/>
      <w:u w:color="000000"/>
    </w:rPr>
  </w:style>
  <w:style w:type="character" w:customStyle="1" w:styleId="Hyperlink1">
    <w:name w:val="Hyperlink.1"/>
    <w:basedOn w:val="None"/>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style>
  <w:style w:type="numbering" w:customStyle="1" w:styleId="List0">
    <w:name w:val="List 0"/>
    <w:basedOn w:val="ImportedStyle1"/>
    <w:pPr>
      <w:numPr>
        <w:numId w:val="8"/>
      </w:numPr>
    </w:pPr>
  </w:style>
  <w:style w:type="numbering" w:customStyle="1" w:styleId="ImportedStyle1">
    <w:name w:val="Imported Style 1"/>
  </w:style>
  <w:style w:type="numbering" w:customStyle="1" w:styleId="List1">
    <w:name w:val="List 1"/>
    <w:basedOn w:val="ImportedStyle2"/>
    <w:pPr>
      <w:numPr>
        <w:numId w:val="40"/>
      </w:numPr>
    </w:pPr>
  </w:style>
  <w:style w:type="numbering" w:customStyle="1" w:styleId="ImportedStyle2">
    <w:name w:val="Imported Style 2"/>
  </w:style>
  <w:style w:type="numbering" w:customStyle="1" w:styleId="List21">
    <w:name w:val="List 21"/>
    <w:basedOn w:val="ImportedStyle3"/>
    <w:pPr>
      <w:numPr>
        <w:numId w:val="41"/>
      </w:numPr>
    </w:pPr>
  </w:style>
  <w:style w:type="numbering" w:customStyle="1" w:styleId="ImportedStyle3">
    <w:name w:val="Imported Style 3"/>
  </w:style>
  <w:style w:type="paragraph" w:styleId="NoSpacing">
    <w:name w:val="No Spacing"/>
    <w:uiPriority w:val="1"/>
    <w:qFormat/>
    <w:pPr>
      <w:pBdr>
        <w:top w:val="nil"/>
        <w:left w:val="nil"/>
        <w:bottom w:val="nil"/>
        <w:right w:val="nil"/>
        <w:between w:val="nil"/>
        <w:bar w:val="nil"/>
      </w:pBdr>
      <w:spacing w:after="0" w:line="240" w:lineRule="auto"/>
    </w:pPr>
    <w:rPr>
      <w:rFonts w:ascii="Arial" w:eastAsia="Arial" w:hAnsi="Arial" w:cs="Arial"/>
      <w:color w:val="000000"/>
      <w:u w:color="000000"/>
      <w:bdr w:val="nil"/>
      <w:lang w:val="en-US" w:eastAsia="en-GB"/>
    </w:rPr>
  </w:style>
  <w:style w:type="paragraph" w:styleId="PlainText">
    <w:name w:val="Plain Text"/>
    <w:link w:val="PlainTextChar"/>
    <w:uiPriority w:val="9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PlainTextChar">
    <w:name w:val="Plain Text Char"/>
    <w:basedOn w:val="DefaultParagraphFont"/>
    <w:link w:val="PlainText"/>
    <w:uiPriority w:val="99"/>
    <w:rPr>
      <w:rFonts w:ascii="Calibri" w:eastAsia="Calibri" w:hAnsi="Calibri" w:cs="Calibri"/>
      <w:color w:val="000000"/>
      <w:u w:color="000000"/>
      <w:bdr w:val="nil"/>
      <w:lang w:val="en-US" w:eastAsia="en-GB"/>
    </w:rPr>
  </w:style>
  <w:style w:type="numbering" w:customStyle="1" w:styleId="List31">
    <w:name w:val="List 31"/>
    <w:basedOn w:val="ImportedStyle5"/>
    <w:pPr>
      <w:numPr>
        <w:numId w:val="2"/>
      </w:numPr>
    </w:pPr>
  </w:style>
  <w:style w:type="numbering" w:customStyle="1" w:styleId="ImportedStyle5">
    <w:name w:val="Imported Style 5"/>
  </w:style>
  <w:style w:type="paragraph" w:styleId="ListParagraph">
    <w:name w:val="List Paragraph"/>
    <w:uiPriority w:val="34"/>
    <w:qFormat/>
    <w:pPr>
      <w:pBdr>
        <w:top w:val="nil"/>
        <w:left w:val="nil"/>
        <w:bottom w:val="nil"/>
        <w:right w:val="nil"/>
        <w:between w:val="nil"/>
        <w:bar w:val="nil"/>
      </w:pBdr>
      <w:ind w:left="720"/>
    </w:pPr>
    <w:rPr>
      <w:rFonts w:ascii="Trebuchet MS" w:eastAsia="Trebuchet MS" w:hAnsi="Trebuchet MS" w:cs="Trebuchet MS"/>
      <w:color w:val="000000"/>
      <w:sz w:val="24"/>
      <w:szCs w:val="24"/>
      <w:u w:color="000000"/>
      <w:bdr w:val="nil"/>
      <w:lang w:val="en-US" w:eastAsia="en-GB"/>
    </w:rPr>
  </w:style>
  <w:style w:type="numbering" w:customStyle="1" w:styleId="List41">
    <w:name w:val="List 41"/>
    <w:basedOn w:val="ImportedStyle7"/>
    <w:pPr>
      <w:numPr>
        <w:numId w:val="3"/>
      </w:numPr>
    </w:pPr>
  </w:style>
  <w:style w:type="numbering" w:customStyle="1" w:styleId="ImportedStyle7">
    <w:name w:val="Imported Style 7"/>
  </w:style>
  <w:style w:type="numbering" w:customStyle="1" w:styleId="List51">
    <w:name w:val="List 51"/>
    <w:basedOn w:val="ImportedStyle8"/>
    <w:pPr>
      <w:numPr>
        <w:numId w:val="4"/>
      </w:numPr>
    </w:pPr>
  </w:style>
  <w:style w:type="numbering" w:customStyle="1" w:styleId="ImportedStyle8">
    <w:name w:val="Imported Style 8"/>
  </w:style>
  <w:style w:type="numbering" w:customStyle="1" w:styleId="List6">
    <w:name w:val="List 6"/>
    <w:basedOn w:val="ImportedStyle9"/>
    <w:pPr>
      <w:numPr>
        <w:numId w:val="5"/>
      </w:numPr>
    </w:pPr>
  </w:style>
  <w:style w:type="numbering" w:customStyle="1" w:styleId="ImportedStyle9">
    <w:name w:val="Imported Style 9"/>
  </w:style>
  <w:style w:type="numbering" w:customStyle="1" w:styleId="List7">
    <w:name w:val="List 7"/>
    <w:basedOn w:val="ImportedStyle10"/>
    <w:pPr>
      <w:numPr>
        <w:numId w:val="6"/>
      </w:numPr>
    </w:pPr>
  </w:style>
  <w:style w:type="numbering" w:customStyle="1" w:styleId="ImportedStyle10">
    <w:name w:val="Imported Style 10"/>
  </w:style>
  <w:style w:type="numbering" w:customStyle="1" w:styleId="List8">
    <w:name w:val="List 8"/>
    <w:basedOn w:val="ImportedStyle11"/>
    <w:pPr>
      <w:numPr>
        <w:numId w:val="7"/>
      </w:numPr>
    </w:pPr>
  </w:style>
  <w:style w:type="numbering" w:customStyle="1" w:styleId="ImportedStyle11">
    <w:name w:val="Imported Style 11"/>
  </w:style>
  <w:style w:type="paragraph" w:customStyle="1" w:styleId="Default">
    <w:name w:val="Default"/>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TableGrid1">
    <w:name w:val="Table Grid1"/>
    <w:pPr>
      <w:pBdr>
        <w:top w:val="nil"/>
        <w:left w:val="nil"/>
        <w:bottom w:val="nil"/>
        <w:right w:val="nil"/>
        <w:between w:val="nil"/>
        <w:bar w:val="nil"/>
      </w:pBdr>
      <w:spacing w:after="0" w:line="240" w:lineRule="auto"/>
    </w:pPr>
    <w:rPr>
      <w:rFonts w:ascii="Trebuchet MS" w:eastAsia="Trebuchet MS" w:hAnsi="Trebuchet MS" w:cs="Trebuchet MS"/>
      <w:color w:val="000000"/>
      <w:sz w:val="24"/>
      <w:szCs w:val="24"/>
      <w:u w:color="000000"/>
      <w:bdr w:val="nil"/>
      <w:lang w:val="en-US" w:eastAsia="en-GB"/>
    </w:rPr>
  </w:style>
  <w:style w:type="numbering" w:customStyle="1" w:styleId="List9">
    <w:name w:val="List 9"/>
    <w:basedOn w:val="ImportedStyle12"/>
    <w:pPr>
      <w:numPr>
        <w:numId w:val="9"/>
      </w:numPr>
    </w:pPr>
  </w:style>
  <w:style w:type="numbering" w:customStyle="1" w:styleId="ImportedStyle12">
    <w:name w:val="Imported Style 12"/>
  </w:style>
  <w:style w:type="numbering" w:customStyle="1" w:styleId="List10">
    <w:name w:val="List 10"/>
    <w:basedOn w:val="ImportedStyle13"/>
    <w:pPr>
      <w:numPr>
        <w:numId w:val="10"/>
      </w:numPr>
    </w:pPr>
  </w:style>
  <w:style w:type="numbering" w:customStyle="1" w:styleId="ImportedStyle13">
    <w:name w:val="Imported Style 13"/>
  </w:style>
  <w:style w:type="numbering" w:customStyle="1" w:styleId="List11">
    <w:name w:val="List 11"/>
    <w:basedOn w:val="ImportedStyle13"/>
    <w:pPr>
      <w:numPr>
        <w:numId w:val="11"/>
      </w:numPr>
    </w:pPr>
  </w:style>
  <w:style w:type="numbering" w:customStyle="1" w:styleId="List12">
    <w:name w:val="List 12"/>
    <w:basedOn w:val="ImportedStyle14"/>
    <w:pPr>
      <w:numPr>
        <w:numId w:val="12"/>
      </w:numPr>
    </w:pPr>
  </w:style>
  <w:style w:type="numbering" w:customStyle="1" w:styleId="ImportedStyle14">
    <w:name w:val="Imported Style 14"/>
  </w:style>
  <w:style w:type="numbering" w:customStyle="1" w:styleId="List13">
    <w:name w:val="List 13"/>
    <w:basedOn w:val="ImportedStyle15"/>
    <w:pPr>
      <w:numPr>
        <w:numId w:val="13"/>
      </w:numPr>
    </w:pPr>
  </w:style>
  <w:style w:type="numbering" w:customStyle="1" w:styleId="ImportedStyle15">
    <w:name w:val="Imported Style 15"/>
  </w:style>
  <w:style w:type="numbering" w:customStyle="1" w:styleId="List14">
    <w:name w:val="List 14"/>
    <w:basedOn w:val="ImportedStyle16"/>
    <w:pPr>
      <w:numPr>
        <w:numId w:val="14"/>
      </w:numPr>
    </w:pPr>
  </w:style>
  <w:style w:type="numbering" w:customStyle="1" w:styleId="ImportedStyle16">
    <w:name w:val="Imported Style 16"/>
  </w:style>
  <w:style w:type="numbering" w:customStyle="1" w:styleId="List15">
    <w:name w:val="List 15"/>
    <w:basedOn w:val="ImportedStyle17"/>
    <w:pPr>
      <w:numPr>
        <w:numId w:val="15"/>
      </w:numPr>
    </w:pPr>
  </w:style>
  <w:style w:type="numbering" w:customStyle="1" w:styleId="ImportedStyle17">
    <w:name w:val="Imported Style 17"/>
  </w:style>
  <w:style w:type="numbering" w:customStyle="1" w:styleId="List16">
    <w:name w:val="List 16"/>
    <w:basedOn w:val="ImportedStyle17"/>
    <w:pPr>
      <w:numPr>
        <w:numId w:val="16"/>
      </w:numPr>
    </w:pPr>
  </w:style>
  <w:style w:type="numbering" w:customStyle="1" w:styleId="List17">
    <w:name w:val="List 17"/>
    <w:basedOn w:val="ImportedStyle18"/>
    <w:pPr>
      <w:numPr>
        <w:numId w:val="27"/>
      </w:numPr>
    </w:pPr>
  </w:style>
  <w:style w:type="numbering" w:customStyle="1" w:styleId="ImportedStyle18">
    <w:name w:val="Imported Style 18"/>
  </w:style>
  <w:style w:type="numbering" w:customStyle="1" w:styleId="List18">
    <w:name w:val="List 18"/>
    <w:basedOn w:val="ImportedStyle18"/>
    <w:pPr>
      <w:numPr>
        <w:numId w:val="17"/>
      </w:numPr>
    </w:pPr>
  </w:style>
  <w:style w:type="numbering" w:customStyle="1" w:styleId="List19">
    <w:name w:val="List 19"/>
    <w:basedOn w:val="None0"/>
    <w:pPr>
      <w:numPr>
        <w:numId w:val="18"/>
      </w:numPr>
    </w:pPr>
  </w:style>
  <w:style w:type="numbering" w:customStyle="1" w:styleId="None0">
    <w:name w:val="None.0"/>
  </w:style>
  <w:style w:type="numbering" w:customStyle="1" w:styleId="List20">
    <w:name w:val="List 20"/>
    <w:basedOn w:val="ImportedStyle12"/>
    <w:pPr>
      <w:numPr>
        <w:numId w:val="19"/>
      </w:numPr>
    </w:pPr>
  </w:style>
  <w:style w:type="numbering" w:customStyle="1" w:styleId="List22">
    <w:name w:val="List 22"/>
    <w:basedOn w:val="ImportedStyle14"/>
    <w:pPr>
      <w:numPr>
        <w:numId w:val="20"/>
      </w:numPr>
    </w:pPr>
  </w:style>
  <w:style w:type="numbering" w:customStyle="1" w:styleId="List23">
    <w:name w:val="List 23"/>
    <w:basedOn w:val="ImportedStyle19"/>
    <w:pPr>
      <w:numPr>
        <w:numId w:val="21"/>
      </w:numPr>
    </w:pPr>
  </w:style>
  <w:style w:type="numbering" w:customStyle="1" w:styleId="ImportedStyle19">
    <w:name w:val="Imported Style 19"/>
  </w:style>
  <w:style w:type="numbering" w:customStyle="1" w:styleId="List24">
    <w:name w:val="List 24"/>
    <w:basedOn w:val="ImportedStyle20"/>
    <w:pPr>
      <w:numPr>
        <w:numId w:val="22"/>
      </w:numPr>
    </w:pPr>
  </w:style>
  <w:style w:type="numbering" w:customStyle="1" w:styleId="ImportedStyle20">
    <w:name w:val="Imported Style 20"/>
  </w:style>
  <w:style w:type="paragraph" w:customStyle="1" w:styleId="Body1">
    <w:name w:val="Body 1"/>
    <w:link w:val="Body1Char"/>
    <w:uiPriority w:val="1"/>
    <w:pPr>
      <w:pBdr>
        <w:top w:val="nil"/>
        <w:left w:val="nil"/>
        <w:bottom w:val="nil"/>
        <w:right w:val="nil"/>
        <w:between w:val="nil"/>
        <w:bar w:val="nil"/>
      </w:pBdr>
      <w:spacing w:after="220" w:line="240" w:lineRule="auto"/>
      <w:ind w:left="864"/>
      <w:jc w:val="both"/>
    </w:pPr>
    <w:rPr>
      <w:rFonts w:ascii="Arial" w:eastAsia="Arial" w:hAnsi="Arial" w:cs="Arial"/>
      <w:color w:val="000000"/>
      <w:sz w:val="24"/>
      <w:szCs w:val="24"/>
      <w:u w:color="000000"/>
      <w:bdr w:val="nil"/>
      <w:lang w:val="en-US" w:eastAsia="en-GB"/>
    </w:rPr>
  </w:style>
  <w:style w:type="numbering" w:customStyle="1" w:styleId="List25">
    <w:name w:val="List 25"/>
    <w:basedOn w:val="ImportedStyle15"/>
    <w:pPr>
      <w:numPr>
        <w:numId w:val="23"/>
      </w:numPr>
    </w:pPr>
  </w:style>
  <w:style w:type="numbering" w:customStyle="1" w:styleId="List26">
    <w:name w:val="List 26"/>
    <w:basedOn w:val="ImportedStyle16"/>
    <w:pPr>
      <w:numPr>
        <w:numId w:val="39"/>
      </w:numPr>
    </w:pPr>
  </w:style>
  <w:style w:type="numbering" w:customStyle="1" w:styleId="List27">
    <w:name w:val="List 27"/>
    <w:basedOn w:val="ImportedStyle3"/>
    <w:pPr>
      <w:numPr>
        <w:numId w:val="24"/>
      </w:numPr>
    </w:pPr>
  </w:style>
  <w:style w:type="paragraph" w:styleId="CommentText">
    <w:name w:val="annotation text"/>
    <w:basedOn w:val="Normal"/>
    <w:link w:val="CommentTextChar"/>
    <w:uiPriority w:val="99"/>
    <w:unhideWhenUsed/>
    <w:pPr>
      <w:tabs>
        <w:tab w:val="left" w:pos="720"/>
        <w:tab w:val="left" w:pos="1418"/>
        <w:tab w:val="left" w:pos="2268"/>
        <w:tab w:val="left" w:pos="2835"/>
      </w:tabs>
      <w:spacing w:after="240" w:line="240" w:lineRule="auto"/>
      <w:ind w:left="720"/>
      <w:jc w:val="both"/>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GB"/>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pPr>
      <w:tabs>
        <w:tab w:val="left" w:pos="720"/>
        <w:tab w:val="left" w:pos="1418"/>
        <w:tab w:val="left" w:pos="2268"/>
        <w:tab w:val="left" w:pos="2835"/>
      </w:tabs>
      <w:spacing w:after="0" w:line="240" w:lineRule="auto"/>
      <w:ind w:left="720"/>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paragraph" w:customStyle="1" w:styleId="Sectionheading">
    <w:name w:val="Section heading"/>
    <w:basedOn w:val="Normal"/>
    <w:pPr>
      <w:tabs>
        <w:tab w:val="left" w:pos="720"/>
        <w:tab w:val="left" w:pos="1418"/>
        <w:tab w:val="left" w:pos="2268"/>
        <w:tab w:val="left" w:pos="2835"/>
      </w:tabs>
      <w:suppressAutoHyphens/>
      <w:spacing w:after="240" w:line="360" w:lineRule="auto"/>
      <w:ind w:left="720"/>
      <w:jc w:val="both"/>
    </w:pPr>
    <w:rPr>
      <w:rFonts w:ascii="Arial" w:eastAsia="Times New Roman" w:hAnsi="Arial" w:cs="Times New Roman"/>
      <w:b/>
      <w:szCs w:val="20"/>
      <w:u w:val="single"/>
      <w:lang w:eastAsia="en-GB"/>
    </w:rPr>
  </w:style>
  <w:style w:type="paragraph" w:styleId="BodyTextIndent3">
    <w:name w:val="Body Text Indent 3"/>
    <w:basedOn w:val="Normal"/>
    <w:link w:val="BodyTextIndent3Char"/>
    <w:uiPriority w:val="99"/>
    <w:pPr>
      <w:tabs>
        <w:tab w:val="left" w:pos="0"/>
        <w:tab w:val="left" w:pos="720"/>
        <w:tab w:val="left" w:pos="1418"/>
        <w:tab w:val="left" w:pos="2268"/>
        <w:tab w:val="left" w:pos="2835"/>
      </w:tabs>
      <w:suppressAutoHyphens/>
      <w:spacing w:after="240" w:line="240" w:lineRule="auto"/>
      <w:ind w:left="1440" w:hanging="1440"/>
      <w:jc w:val="both"/>
    </w:pPr>
    <w:rPr>
      <w:rFonts w:ascii="Arial" w:eastAsia="Times New Roman" w:hAnsi="Arial" w:cs="Times New Roman"/>
      <w:szCs w:val="20"/>
      <w:lang w:eastAsia="en-GB"/>
    </w:rPr>
  </w:style>
  <w:style w:type="character" w:customStyle="1" w:styleId="BodyTextIndent3Char">
    <w:name w:val="Body Text Indent 3 Char"/>
    <w:basedOn w:val="DefaultParagraphFont"/>
    <w:link w:val="BodyTextIndent3"/>
    <w:uiPriority w:val="99"/>
    <w:rPr>
      <w:rFonts w:ascii="Arial" w:eastAsia="Times New Roman" w:hAnsi="Arial" w:cs="Times New Roman"/>
      <w:szCs w:val="20"/>
      <w:lang w:eastAsia="en-GB"/>
    </w:rPr>
  </w:style>
  <w:style w:type="paragraph" w:customStyle="1" w:styleId="Conditionhead">
    <w:name w:val="Condition head"/>
    <w:basedOn w:val="Normal"/>
    <w:pPr>
      <w:tabs>
        <w:tab w:val="left" w:pos="-720"/>
        <w:tab w:val="left" w:pos="720"/>
        <w:tab w:val="left" w:pos="1418"/>
        <w:tab w:val="left" w:pos="2268"/>
        <w:tab w:val="left" w:pos="2835"/>
      </w:tabs>
      <w:suppressAutoHyphens/>
      <w:spacing w:after="240" w:line="360" w:lineRule="auto"/>
      <w:ind w:left="720"/>
      <w:jc w:val="both"/>
    </w:pPr>
    <w:rPr>
      <w:rFonts w:ascii="Arial" w:eastAsia="Times New Roman" w:hAnsi="Arial" w:cs="Times New Roman"/>
      <w:b/>
      <w:szCs w:val="20"/>
      <w:lang w:eastAsia="en-GB"/>
    </w:rPr>
  </w:style>
  <w:style w:type="paragraph" w:customStyle="1" w:styleId="MarginText">
    <w:name w:val="Margin Text"/>
    <w:next w:val="ListParagraph"/>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eastAsia="en-GB"/>
    </w:rPr>
  </w:style>
  <w:style w:type="paragraph" w:styleId="BodyText">
    <w:name w:val="Body Text"/>
    <w:basedOn w:val="Normal"/>
    <w:link w:val="BodyTextChar"/>
    <w:uiPriority w:val="99"/>
    <w:unhideWhenUsed/>
    <w:qFormat/>
    <w:pPr>
      <w:tabs>
        <w:tab w:val="left" w:pos="720"/>
        <w:tab w:val="left" w:pos="1418"/>
        <w:tab w:val="left" w:pos="2268"/>
        <w:tab w:val="left" w:pos="2835"/>
      </w:tabs>
      <w:spacing w:after="120" w:line="240" w:lineRule="auto"/>
      <w:ind w:left="720"/>
      <w:jc w:val="both"/>
    </w:pPr>
    <w:rPr>
      <w:rFonts w:ascii="Arial" w:eastAsia="Times New Roman" w:hAnsi="Arial" w:cs="Times New Roman"/>
      <w:szCs w:val="24"/>
      <w:lang w:eastAsia="en-GB"/>
    </w:rPr>
  </w:style>
  <w:style w:type="character" w:customStyle="1" w:styleId="BodyTextChar">
    <w:name w:val="Body Text Char"/>
    <w:basedOn w:val="DefaultParagraphFont"/>
    <w:link w:val="BodyText"/>
    <w:uiPriority w:val="99"/>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BodyTextIndent">
    <w:name w:val="Body Text Indent"/>
    <w:basedOn w:val="Normal"/>
    <w:link w:val="BodyTextIndentChar"/>
    <w:unhideWhenUsed/>
    <w:pPr>
      <w:tabs>
        <w:tab w:val="left" w:pos="720"/>
        <w:tab w:val="left" w:pos="1418"/>
        <w:tab w:val="left" w:pos="2268"/>
        <w:tab w:val="left" w:pos="2835"/>
      </w:tabs>
      <w:spacing w:after="120" w:line="240" w:lineRule="auto"/>
      <w:ind w:left="283"/>
      <w:jc w:val="both"/>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Pr>
      <w:rFonts w:ascii="Arial" w:eastAsia="Times New Roman" w:hAnsi="Arial" w:cs="Times New Roman"/>
      <w:szCs w:val="24"/>
      <w:lang w:eastAsia="en-GB"/>
    </w:rPr>
  </w:style>
  <w:style w:type="paragraph" w:styleId="BodyTextIndent2">
    <w:name w:val="Body Text Indent 2"/>
    <w:basedOn w:val="Normal"/>
    <w:link w:val="BodyTextIndent2Char"/>
    <w:unhideWhenUsed/>
    <w:pPr>
      <w:tabs>
        <w:tab w:val="left" w:pos="720"/>
        <w:tab w:val="left" w:pos="1418"/>
        <w:tab w:val="left" w:pos="2268"/>
        <w:tab w:val="left" w:pos="2835"/>
      </w:tabs>
      <w:spacing w:after="120" w:line="480" w:lineRule="auto"/>
      <w:ind w:left="283"/>
      <w:jc w:val="both"/>
    </w:pPr>
    <w:rPr>
      <w:rFonts w:ascii="Arial" w:eastAsia="Times New Roman" w:hAnsi="Arial" w:cs="Times New Roman"/>
      <w:szCs w:val="24"/>
      <w:lang w:eastAsia="en-GB"/>
    </w:rPr>
  </w:style>
  <w:style w:type="character" w:customStyle="1" w:styleId="BodyTextIndent2Char">
    <w:name w:val="Body Text Indent 2 Char"/>
    <w:basedOn w:val="DefaultParagraphFont"/>
    <w:link w:val="BodyTextIndent2"/>
    <w:rPr>
      <w:rFonts w:ascii="Arial" w:eastAsia="Times New Roman" w:hAnsi="Arial" w:cs="Times New Roman"/>
      <w:szCs w:val="24"/>
      <w:lang w:eastAsia="en-GB"/>
    </w:rPr>
  </w:style>
  <w:style w:type="paragraph" w:customStyle="1" w:styleId="1">
    <w:name w:val="1."/>
    <w:basedOn w:val="Normal"/>
    <w:pPr>
      <w:tabs>
        <w:tab w:val="left" w:pos="720"/>
        <w:tab w:val="left" w:pos="1440"/>
        <w:tab w:val="left" w:pos="2268"/>
        <w:tab w:val="left" w:pos="2835"/>
      </w:tabs>
      <w:spacing w:after="240" w:line="240" w:lineRule="auto"/>
      <w:ind w:left="864" w:hanging="864"/>
      <w:jc w:val="both"/>
    </w:pPr>
    <w:rPr>
      <w:rFonts w:ascii="Arial" w:eastAsia="Times New Roman" w:hAnsi="Arial" w:cs="Times New Roman"/>
      <w:b/>
      <w:i/>
      <w:szCs w:val="20"/>
      <w:lang w:eastAsia="en-GB"/>
    </w:rPr>
  </w:style>
  <w:style w:type="paragraph" w:styleId="TOCHeading">
    <w:name w:val="TOC Heading"/>
    <w:basedOn w:val="Heading1"/>
    <w:next w:val="Normal"/>
    <w:uiPriority w:val="39"/>
    <w:semiHidden/>
    <w:unhideWhenUsed/>
    <w:qFormat/>
    <w:pPr>
      <w:keepLines/>
      <w:numPr>
        <w:numId w:val="0"/>
      </w:numPr>
      <w:spacing w:before="480" w:line="276" w:lineRule="auto"/>
      <w:outlineLvl w:val="9"/>
    </w:pPr>
    <w:rPr>
      <w:rFonts w:asciiTheme="majorHAnsi" w:eastAsiaTheme="majorEastAsia" w:hAnsiTheme="majorHAnsi" w:cstheme="majorBidi"/>
      <w:bCs w:val="0"/>
      <w:color w:val="365F91" w:themeColor="accent1" w:themeShade="BF"/>
    </w:rPr>
  </w:style>
  <w:style w:type="paragraph" w:styleId="TOC1">
    <w:name w:val="toc 1"/>
    <w:basedOn w:val="Normal"/>
    <w:next w:val="Normal"/>
    <w:autoRedefine/>
    <w:uiPriority w:val="39"/>
    <w:unhideWhenUsed/>
    <w:qFormat/>
    <w:pPr>
      <w:widowControl w:val="0"/>
      <w:tabs>
        <w:tab w:val="left" w:pos="720"/>
        <w:tab w:val="left" w:pos="1418"/>
        <w:tab w:val="left" w:pos="2268"/>
        <w:tab w:val="left" w:pos="2835"/>
      </w:tabs>
      <w:spacing w:after="100"/>
      <w:ind w:left="720"/>
      <w:jc w:val="both"/>
    </w:pPr>
    <w:rPr>
      <w:rFonts w:ascii="Arial" w:hAnsi="Arial" w:cs="Arial"/>
      <w:b/>
      <w:lang w:eastAsia="en-GB"/>
    </w:rPr>
  </w:style>
  <w:style w:type="paragraph" w:styleId="TOC2">
    <w:name w:val="toc 2"/>
    <w:basedOn w:val="Normal"/>
    <w:uiPriority w:val="99"/>
    <w:qFormat/>
    <w:pPr>
      <w:widowControl w:val="0"/>
      <w:tabs>
        <w:tab w:val="left" w:pos="720"/>
        <w:tab w:val="left" w:pos="1418"/>
        <w:tab w:val="left" w:pos="2268"/>
        <w:tab w:val="left" w:pos="2835"/>
      </w:tabs>
      <w:spacing w:after="240" w:line="240" w:lineRule="auto"/>
      <w:ind w:left="667" w:hanging="567"/>
      <w:jc w:val="both"/>
    </w:pPr>
    <w:rPr>
      <w:rFonts w:ascii="Century Gothic" w:eastAsia="Century Gothic" w:hAnsi="Century Gothic"/>
      <w:b/>
      <w:bCs/>
      <w:i/>
      <w:lang w:eastAsia="en-GB"/>
    </w:rPr>
  </w:style>
  <w:style w:type="paragraph" w:customStyle="1" w:styleId="TableParagraph">
    <w:name w:val="Table Paragraph"/>
    <w:basedOn w:val="Normal"/>
    <w:uiPriority w:val="1"/>
    <w:qFormat/>
    <w:pPr>
      <w:widowControl w:val="0"/>
      <w:tabs>
        <w:tab w:val="left" w:pos="720"/>
        <w:tab w:val="left" w:pos="1418"/>
        <w:tab w:val="left" w:pos="2268"/>
        <w:tab w:val="left" w:pos="2835"/>
      </w:tabs>
      <w:spacing w:after="240" w:line="240" w:lineRule="auto"/>
      <w:ind w:left="720"/>
      <w:jc w:val="both"/>
    </w:pPr>
    <w:rPr>
      <w:lang w:eastAsia="en-GB"/>
    </w:rPr>
  </w:style>
  <w:style w:type="paragraph" w:styleId="EndnoteText">
    <w:name w:val="endnote text"/>
    <w:basedOn w:val="Normal"/>
    <w:link w:val="EndnoteTextChar"/>
    <w:uiPriority w:val="99"/>
    <w:unhideWhenUsed/>
    <w:pPr>
      <w:widowControl w:val="0"/>
      <w:tabs>
        <w:tab w:val="left" w:pos="720"/>
        <w:tab w:val="left" w:pos="1418"/>
        <w:tab w:val="left" w:pos="2268"/>
        <w:tab w:val="left" w:pos="2835"/>
      </w:tabs>
      <w:spacing w:after="240" w:line="240" w:lineRule="auto"/>
      <w:ind w:left="720"/>
      <w:jc w:val="both"/>
    </w:pPr>
    <w:rPr>
      <w:sz w:val="20"/>
      <w:szCs w:val="20"/>
      <w:lang w:eastAsia="en-GB"/>
    </w:rPr>
  </w:style>
  <w:style w:type="character" w:customStyle="1" w:styleId="EndnoteTextChar">
    <w:name w:val="Endnote Text Char"/>
    <w:basedOn w:val="DefaultParagraphFont"/>
    <w:link w:val="EndnoteText"/>
    <w:uiPriority w:val="99"/>
    <w:semiHidden/>
    <w:rPr>
      <w:sz w:val="20"/>
      <w:szCs w:val="20"/>
      <w:lang w:eastAsia="en-GB"/>
    </w:r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widowControl w:val="0"/>
      <w:tabs>
        <w:tab w:val="left" w:pos="720"/>
        <w:tab w:val="left" w:pos="1418"/>
        <w:tab w:val="left" w:pos="2268"/>
        <w:tab w:val="left" w:pos="2835"/>
      </w:tabs>
      <w:spacing w:after="240" w:line="240" w:lineRule="auto"/>
      <w:ind w:left="720"/>
      <w:jc w:val="both"/>
    </w:pPr>
    <w:rPr>
      <w:sz w:val="20"/>
      <w:szCs w:val="20"/>
      <w:lang w:eastAsia="en-GB"/>
    </w:rPr>
  </w:style>
  <w:style w:type="character" w:customStyle="1" w:styleId="FootnoteTextChar">
    <w:name w:val="Footnote Text Char"/>
    <w:basedOn w:val="DefaultParagraphFont"/>
    <w:link w:val="FootnoteText"/>
    <w:uiPriority w:val="99"/>
    <w:rPr>
      <w:sz w:val="20"/>
      <w:szCs w:val="20"/>
      <w:lang w:eastAsia="en-GB"/>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ubclause">
    <w:name w:val="Body  sub clause"/>
    <w:basedOn w:val="Normal"/>
    <w:pPr>
      <w:tabs>
        <w:tab w:val="left" w:pos="720"/>
        <w:tab w:val="left" w:pos="1418"/>
        <w:tab w:val="left" w:pos="2268"/>
        <w:tab w:val="left" w:pos="2835"/>
      </w:tabs>
      <w:spacing w:before="240" w:after="120" w:line="300" w:lineRule="atLeast"/>
      <w:ind w:left="720"/>
      <w:jc w:val="both"/>
    </w:pPr>
    <w:rPr>
      <w:rFonts w:ascii="Arial" w:eastAsia="Times New Roman" w:hAnsi="Arial" w:cs="Times New Roman"/>
      <w:szCs w:val="20"/>
      <w:lang w:eastAsia="en-GB"/>
    </w:rPr>
  </w:style>
  <w:style w:type="paragraph" w:styleId="TOC3">
    <w:name w:val="toc 3"/>
    <w:basedOn w:val="Normal"/>
    <w:next w:val="Normal"/>
    <w:autoRedefine/>
    <w:uiPriority w:val="99"/>
    <w:unhideWhenUsed/>
    <w:pPr>
      <w:tabs>
        <w:tab w:val="left" w:pos="720"/>
        <w:tab w:val="left" w:pos="1418"/>
        <w:tab w:val="left" w:pos="2268"/>
        <w:tab w:val="left" w:pos="2835"/>
      </w:tabs>
      <w:spacing w:after="100"/>
      <w:ind w:left="440"/>
      <w:jc w:val="both"/>
    </w:pPr>
    <w:rPr>
      <w:rFonts w:eastAsiaTheme="minorEastAsia"/>
      <w:lang w:eastAsia="en-GB"/>
    </w:rPr>
  </w:style>
  <w:style w:type="paragraph" w:styleId="TOC4">
    <w:name w:val="toc 4"/>
    <w:basedOn w:val="Normal"/>
    <w:next w:val="Normal"/>
    <w:autoRedefine/>
    <w:uiPriority w:val="99"/>
    <w:unhideWhenUsed/>
    <w:pPr>
      <w:tabs>
        <w:tab w:val="left" w:pos="720"/>
        <w:tab w:val="left" w:pos="1418"/>
        <w:tab w:val="left" w:pos="2268"/>
        <w:tab w:val="left" w:pos="2835"/>
      </w:tabs>
      <w:spacing w:after="100"/>
      <w:ind w:left="660"/>
      <w:jc w:val="both"/>
    </w:pPr>
    <w:rPr>
      <w:rFonts w:eastAsiaTheme="minorEastAsia"/>
      <w:lang w:eastAsia="en-GB"/>
    </w:rPr>
  </w:style>
  <w:style w:type="paragraph" w:styleId="TOC5">
    <w:name w:val="toc 5"/>
    <w:basedOn w:val="Normal"/>
    <w:next w:val="Normal"/>
    <w:autoRedefine/>
    <w:uiPriority w:val="39"/>
    <w:unhideWhenUsed/>
    <w:pPr>
      <w:tabs>
        <w:tab w:val="left" w:pos="720"/>
        <w:tab w:val="left" w:pos="1418"/>
        <w:tab w:val="left" w:pos="2268"/>
        <w:tab w:val="left" w:pos="2835"/>
      </w:tabs>
      <w:spacing w:after="100"/>
      <w:ind w:left="880"/>
      <w:jc w:val="both"/>
    </w:pPr>
    <w:rPr>
      <w:rFonts w:eastAsiaTheme="minorEastAsia"/>
      <w:lang w:eastAsia="en-GB"/>
    </w:rPr>
  </w:style>
  <w:style w:type="paragraph" w:styleId="TOC6">
    <w:name w:val="toc 6"/>
    <w:basedOn w:val="Normal"/>
    <w:next w:val="Normal"/>
    <w:autoRedefine/>
    <w:uiPriority w:val="39"/>
    <w:unhideWhenUsed/>
    <w:pPr>
      <w:tabs>
        <w:tab w:val="left" w:pos="720"/>
        <w:tab w:val="left" w:pos="1418"/>
        <w:tab w:val="left" w:pos="2268"/>
        <w:tab w:val="left" w:pos="2835"/>
      </w:tabs>
      <w:spacing w:after="100"/>
      <w:ind w:left="1100"/>
      <w:jc w:val="both"/>
    </w:pPr>
    <w:rPr>
      <w:rFonts w:eastAsiaTheme="minorEastAsia"/>
      <w:lang w:eastAsia="en-GB"/>
    </w:rPr>
  </w:style>
  <w:style w:type="paragraph" w:styleId="TOC7">
    <w:name w:val="toc 7"/>
    <w:basedOn w:val="Normal"/>
    <w:next w:val="Normal"/>
    <w:autoRedefine/>
    <w:uiPriority w:val="39"/>
    <w:unhideWhenUsed/>
    <w:pPr>
      <w:tabs>
        <w:tab w:val="left" w:pos="720"/>
        <w:tab w:val="left" w:pos="1418"/>
        <w:tab w:val="left" w:pos="2268"/>
        <w:tab w:val="left" w:pos="2835"/>
      </w:tabs>
      <w:spacing w:after="100"/>
      <w:ind w:left="1320"/>
      <w:jc w:val="both"/>
    </w:pPr>
    <w:rPr>
      <w:rFonts w:eastAsiaTheme="minorEastAsia"/>
      <w:lang w:eastAsia="en-GB"/>
    </w:rPr>
  </w:style>
  <w:style w:type="paragraph" w:styleId="TOC8">
    <w:name w:val="toc 8"/>
    <w:basedOn w:val="Normal"/>
    <w:next w:val="Normal"/>
    <w:autoRedefine/>
    <w:uiPriority w:val="39"/>
    <w:unhideWhenUsed/>
    <w:pPr>
      <w:tabs>
        <w:tab w:val="left" w:pos="720"/>
        <w:tab w:val="left" w:pos="1418"/>
        <w:tab w:val="left" w:pos="2268"/>
        <w:tab w:val="left" w:pos="2835"/>
      </w:tabs>
      <w:spacing w:after="100"/>
      <w:ind w:left="1540"/>
      <w:jc w:val="both"/>
    </w:pPr>
    <w:rPr>
      <w:rFonts w:eastAsiaTheme="minorEastAsia"/>
      <w:lang w:eastAsia="en-GB"/>
    </w:rPr>
  </w:style>
  <w:style w:type="paragraph" w:styleId="TOC9">
    <w:name w:val="toc 9"/>
    <w:basedOn w:val="Normal"/>
    <w:next w:val="Normal"/>
    <w:autoRedefine/>
    <w:uiPriority w:val="39"/>
    <w:unhideWhenUsed/>
    <w:pPr>
      <w:tabs>
        <w:tab w:val="left" w:pos="720"/>
        <w:tab w:val="left" w:pos="1418"/>
        <w:tab w:val="left" w:pos="2268"/>
        <w:tab w:val="left" w:pos="2835"/>
      </w:tabs>
      <w:spacing w:after="100"/>
      <w:ind w:left="1760"/>
      <w:jc w:val="both"/>
    </w:pPr>
    <w:rPr>
      <w:rFonts w:eastAsiaTheme="minorEastAsia"/>
      <w:lang w:eastAsia="en-GB"/>
    </w:rPr>
  </w:style>
  <w:style w:type="character" w:styleId="PageNumber">
    <w:name w:val="page number"/>
    <w:basedOn w:val="DefaultParagraphFont"/>
    <w:uiPriority w:val="99"/>
    <w:rPr>
      <w:rFonts w:ascii="Arial" w:hAnsi="Arial"/>
      <w:sz w:val="22"/>
    </w:rPr>
  </w:style>
  <w:style w:type="paragraph" w:customStyle="1" w:styleId="DocID">
    <w:name w:val="DocID"/>
    <w:basedOn w:val="Normal"/>
    <w:next w:val="Normal"/>
    <w:pPr>
      <w:widowControl w:val="0"/>
      <w:tabs>
        <w:tab w:val="left" w:pos="720"/>
        <w:tab w:val="left" w:pos="1418"/>
        <w:tab w:val="left" w:pos="2268"/>
        <w:tab w:val="left" w:pos="2835"/>
      </w:tabs>
      <w:spacing w:after="240" w:line="240" w:lineRule="auto"/>
      <w:ind w:left="720"/>
      <w:jc w:val="both"/>
    </w:pPr>
    <w:rPr>
      <w:rFonts w:ascii="Arial" w:eastAsia="Times New Roman" w:hAnsi="Arial" w:cs="Times New Roman"/>
      <w:sz w:val="16"/>
      <w:szCs w:val="24"/>
    </w:rPr>
  </w:style>
  <w:style w:type="paragraph" w:customStyle="1" w:styleId="NormalNoIndent">
    <w:name w:val="Normal No Indent"/>
    <w:basedOn w:val="Normal"/>
    <w:link w:val="NormalNoIndentChar"/>
    <w:pPr>
      <w:tabs>
        <w:tab w:val="left" w:pos="720"/>
        <w:tab w:val="left" w:pos="1418"/>
        <w:tab w:val="left" w:pos="2268"/>
        <w:tab w:val="left" w:pos="2835"/>
      </w:tabs>
      <w:spacing w:after="240" w:line="240" w:lineRule="auto"/>
      <w:jc w:val="both"/>
    </w:pPr>
    <w:rPr>
      <w:rFonts w:ascii="Arial" w:eastAsia="Times New Roman" w:hAnsi="Arial" w:cs="Times New Roman"/>
      <w:szCs w:val="24"/>
      <w:lang w:eastAsia="en-GB"/>
    </w:rPr>
  </w:style>
  <w:style w:type="paragraph" w:customStyle="1" w:styleId="Address">
    <w:name w:val="Address"/>
    <w:basedOn w:val="NormalNoIndent"/>
    <w:pPr>
      <w:spacing w:after="0"/>
      <w:jc w:val="left"/>
    </w:pPr>
  </w:style>
  <w:style w:type="paragraph" w:customStyle="1" w:styleId="CC">
    <w:name w:val="CC"/>
    <w:basedOn w:val="Normal"/>
    <w:pPr>
      <w:tabs>
        <w:tab w:val="left" w:pos="720"/>
        <w:tab w:val="left" w:pos="1418"/>
        <w:tab w:val="left" w:pos="2268"/>
        <w:tab w:val="left" w:pos="2835"/>
      </w:tabs>
      <w:spacing w:after="0" w:line="240" w:lineRule="auto"/>
      <w:jc w:val="both"/>
    </w:pPr>
    <w:rPr>
      <w:rFonts w:ascii="Arial" w:eastAsia="Times New Roman" w:hAnsi="Arial" w:cs="Times New Roman"/>
      <w:szCs w:val="24"/>
      <w:lang w:eastAsia="en-GB"/>
    </w:rPr>
  </w:style>
  <w:style w:type="paragraph" w:customStyle="1" w:styleId="Numbered">
    <w:name w:val="Numbered"/>
    <w:basedOn w:val="Normal"/>
    <w:pPr>
      <w:numPr>
        <w:numId w:val="29"/>
      </w:numPr>
      <w:tabs>
        <w:tab w:val="left" w:pos="2268"/>
        <w:tab w:val="left" w:pos="2835"/>
      </w:tabs>
      <w:spacing w:after="240" w:line="240" w:lineRule="auto"/>
      <w:jc w:val="both"/>
    </w:pPr>
    <w:rPr>
      <w:rFonts w:ascii="Arial" w:eastAsia="Times New Roman" w:hAnsi="Arial" w:cs="Times New Roman"/>
      <w:szCs w:val="24"/>
      <w:lang w:eastAsia="en-GB"/>
    </w:rPr>
  </w:style>
  <w:style w:type="paragraph" w:customStyle="1" w:styleId="NumberedList">
    <w:name w:val="Numbered List"/>
    <w:basedOn w:val="Heading1"/>
    <w:pPr>
      <w:keepNext w:val="0"/>
      <w:numPr>
        <w:numId w:val="0"/>
      </w:numPr>
    </w:pPr>
    <w:rPr>
      <w:b w:val="0"/>
    </w:rPr>
  </w:style>
  <w:style w:type="paragraph" w:customStyle="1" w:styleId="PartyList">
    <w:name w:val="Party List"/>
    <w:basedOn w:val="Normal"/>
    <w:pPr>
      <w:numPr>
        <w:numId w:val="30"/>
      </w:numPr>
      <w:tabs>
        <w:tab w:val="left" w:pos="2268"/>
        <w:tab w:val="left" w:pos="2835"/>
      </w:tabs>
      <w:spacing w:after="240" w:line="240" w:lineRule="auto"/>
    </w:pPr>
    <w:rPr>
      <w:rFonts w:ascii="Arial" w:eastAsia="Times New Roman" w:hAnsi="Arial" w:cs="Times New Roman"/>
      <w:szCs w:val="24"/>
      <w:lang w:eastAsia="en-GB"/>
    </w:rPr>
  </w:style>
  <w:style w:type="paragraph" w:customStyle="1" w:styleId="PartyTitle">
    <w:name w:val="Party Title"/>
    <w:basedOn w:val="Normal"/>
    <w:pPr>
      <w:numPr>
        <w:numId w:val="31"/>
      </w:numPr>
      <w:tabs>
        <w:tab w:val="left" w:pos="2268"/>
        <w:tab w:val="left" w:pos="2835"/>
      </w:tabs>
      <w:spacing w:after="240" w:line="240" w:lineRule="auto"/>
    </w:pPr>
    <w:rPr>
      <w:rFonts w:ascii="Arial" w:eastAsia="Times New Roman" w:hAnsi="Arial" w:cs="Times New Roman"/>
      <w:b/>
      <w:smallCaps/>
      <w:szCs w:val="24"/>
      <w:lang w:eastAsia="en-GB"/>
    </w:rPr>
  </w:style>
  <w:style w:type="paragraph" w:customStyle="1" w:styleId="RecitalList">
    <w:name w:val="Recital List"/>
    <w:basedOn w:val="Normal"/>
    <w:pPr>
      <w:numPr>
        <w:numId w:val="32"/>
      </w:numPr>
      <w:tabs>
        <w:tab w:val="left" w:pos="1418"/>
        <w:tab w:val="left" w:pos="2268"/>
        <w:tab w:val="left" w:pos="2835"/>
      </w:tabs>
      <w:spacing w:after="240" w:line="240" w:lineRule="auto"/>
      <w:jc w:val="both"/>
    </w:pPr>
    <w:rPr>
      <w:rFonts w:ascii="Arial" w:eastAsia="Times New Roman" w:hAnsi="Arial" w:cs="Times New Roman"/>
      <w:szCs w:val="24"/>
      <w:lang w:eastAsia="en-GB"/>
    </w:rPr>
  </w:style>
  <w:style w:type="paragraph" w:customStyle="1" w:styleId="RecitalTitle">
    <w:name w:val="Recital Title"/>
    <w:basedOn w:val="Normal"/>
    <w:next w:val="Normal"/>
    <w:pPr>
      <w:tabs>
        <w:tab w:val="left" w:pos="720"/>
        <w:tab w:val="left" w:pos="1418"/>
        <w:tab w:val="left" w:pos="2268"/>
        <w:tab w:val="left" w:pos="2835"/>
      </w:tabs>
      <w:spacing w:after="240" w:line="240" w:lineRule="auto"/>
      <w:jc w:val="both"/>
    </w:pPr>
    <w:rPr>
      <w:rFonts w:ascii="Arial" w:eastAsia="Times New Roman" w:hAnsi="Arial" w:cs="Times New Roman"/>
      <w:b/>
      <w:caps/>
      <w:szCs w:val="24"/>
      <w:lang w:eastAsia="en-GB"/>
    </w:rPr>
  </w:style>
  <w:style w:type="paragraph" w:customStyle="1" w:styleId="Schedule">
    <w:name w:val="Schedule"/>
    <w:basedOn w:val="Heading1"/>
    <w:next w:val="Normal"/>
    <w:uiPriority w:val="99"/>
    <w:pPr>
      <w:numPr>
        <w:numId w:val="0"/>
      </w:numPr>
      <w:jc w:val="center"/>
    </w:pPr>
    <w:rPr>
      <w:caps/>
    </w:rPr>
  </w:style>
  <w:style w:type="paragraph" w:customStyle="1" w:styleId="ScheduleList1">
    <w:name w:val="Schedule List 1"/>
    <w:basedOn w:val="NormalNoIndent"/>
    <w:pPr>
      <w:keepNext/>
      <w:widowControl w:val="0"/>
      <w:numPr>
        <w:numId w:val="33"/>
      </w:numPr>
      <w:tabs>
        <w:tab w:val="num" w:pos="360"/>
        <w:tab w:val="left" w:pos="720"/>
      </w:tabs>
      <w:ind w:left="0" w:firstLine="0"/>
    </w:pPr>
    <w:rPr>
      <w:b/>
      <w:lang w:eastAsia="en-US"/>
    </w:rPr>
  </w:style>
  <w:style w:type="paragraph" w:customStyle="1" w:styleId="ScheduleList2">
    <w:name w:val="Schedule List 2"/>
    <w:basedOn w:val="ScheduleList1"/>
    <w:pPr>
      <w:keepNext w:val="0"/>
      <w:numPr>
        <w:ilvl w:val="1"/>
      </w:numPr>
      <w:tabs>
        <w:tab w:val="clear" w:pos="720"/>
        <w:tab w:val="num" w:pos="360"/>
      </w:tabs>
      <w:outlineLvl w:val="1"/>
    </w:pPr>
    <w:rPr>
      <w:b w:val="0"/>
    </w:rPr>
  </w:style>
  <w:style w:type="paragraph" w:customStyle="1" w:styleId="ScheduleList3">
    <w:name w:val="Schedule List 3"/>
    <w:basedOn w:val="ScheduleList2"/>
    <w:pPr>
      <w:numPr>
        <w:ilvl w:val="2"/>
      </w:numPr>
      <w:tabs>
        <w:tab w:val="clear" w:pos="1440"/>
        <w:tab w:val="num" w:pos="360"/>
      </w:tabs>
      <w:outlineLvl w:val="2"/>
    </w:pPr>
  </w:style>
  <w:style w:type="paragraph" w:customStyle="1" w:styleId="ScheduleList4">
    <w:name w:val="Schedule List 4"/>
    <w:basedOn w:val="ScheduleList3"/>
    <w:pPr>
      <w:widowControl/>
      <w:numPr>
        <w:ilvl w:val="3"/>
      </w:numPr>
      <w:tabs>
        <w:tab w:val="clear" w:pos="2268"/>
        <w:tab w:val="num" w:pos="360"/>
      </w:tabs>
    </w:pPr>
  </w:style>
  <w:style w:type="paragraph" w:styleId="Signature">
    <w:name w:val="Signature"/>
    <w:basedOn w:val="NormalNoIndent"/>
    <w:link w:val="SignatureChar"/>
    <w:pPr>
      <w:spacing w:after="0"/>
    </w:pPr>
  </w:style>
  <w:style w:type="character" w:customStyle="1" w:styleId="SignatureChar">
    <w:name w:val="Signature Char"/>
    <w:basedOn w:val="DefaultParagraphFont"/>
    <w:link w:val="Signature"/>
    <w:rPr>
      <w:rFonts w:ascii="Arial" w:eastAsia="Times New Roman" w:hAnsi="Arial" w:cs="Times New Roman"/>
      <w:szCs w:val="24"/>
      <w:lang w:eastAsia="en-GB"/>
    </w:rPr>
  </w:style>
  <w:style w:type="paragraph" w:styleId="Title">
    <w:name w:val="Title"/>
    <w:basedOn w:val="Normal"/>
    <w:next w:val="Normal"/>
    <w:link w:val="TitleChar"/>
    <w:uiPriority w:val="99"/>
    <w:qFormat/>
    <w:pPr>
      <w:tabs>
        <w:tab w:val="left" w:pos="720"/>
        <w:tab w:val="left" w:pos="1418"/>
        <w:tab w:val="left" w:pos="2268"/>
        <w:tab w:val="left" w:pos="2835"/>
      </w:tabs>
      <w:spacing w:before="240" w:after="60" w:line="240" w:lineRule="auto"/>
      <w:jc w:val="center"/>
      <w:outlineLvl w:val="0"/>
    </w:pPr>
    <w:rPr>
      <w:rFonts w:ascii="Arial" w:eastAsia="Times New Roman" w:hAnsi="Arial" w:cs="Arial"/>
      <w:b/>
      <w:bCs/>
      <w:smallCaps/>
      <w:sz w:val="44"/>
      <w:szCs w:val="32"/>
      <w:lang w:eastAsia="en-GB"/>
    </w:rPr>
  </w:style>
  <w:style w:type="character" w:customStyle="1" w:styleId="TitleChar">
    <w:name w:val="Title Char"/>
    <w:basedOn w:val="DefaultParagraphFont"/>
    <w:link w:val="Title"/>
    <w:uiPriority w:val="99"/>
    <w:rPr>
      <w:rFonts w:ascii="Arial" w:eastAsia="Times New Roman" w:hAnsi="Arial" w:cs="Arial"/>
      <w:b/>
      <w:bCs/>
      <w:smallCaps/>
      <w:sz w:val="44"/>
      <w:szCs w:val="32"/>
      <w:lang w:eastAsia="en-GB"/>
    </w:rPr>
  </w:style>
  <w:style w:type="paragraph" w:customStyle="1" w:styleId="SmallTitle">
    <w:name w:val="Small Title"/>
    <w:basedOn w:val="Title"/>
    <w:next w:val="Normal"/>
    <w:rPr>
      <w:sz w:val="24"/>
    </w:rPr>
  </w:style>
  <w:style w:type="paragraph" w:customStyle="1" w:styleId="ScheduleList5">
    <w:name w:val="Schedule List 5"/>
    <w:basedOn w:val="ScheduleList4"/>
    <w:qFormat/>
    <w:pPr>
      <w:numPr>
        <w:ilvl w:val="4"/>
      </w:numPr>
      <w:tabs>
        <w:tab w:val="clear" w:pos="2268"/>
        <w:tab w:val="num" w:pos="360"/>
      </w:tabs>
    </w:pPr>
  </w:style>
  <w:style w:type="paragraph" w:styleId="Revision">
    <w:name w:val="Revision"/>
    <w:hidden/>
    <w:uiPriority w:val="99"/>
    <w:semiHidden/>
    <w:pPr>
      <w:spacing w:after="0" w:line="240" w:lineRule="auto"/>
    </w:pPr>
    <w:rPr>
      <w:rFonts w:ascii="Arial" w:eastAsia="Times New Roman" w:hAnsi="Arial" w:cs="Times New Roman"/>
      <w:szCs w:val="24"/>
      <w:lang w:eastAsia="en-GB"/>
    </w:rPr>
  </w:style>
  <w:style w:type="paragraph" w:customStyle="1" w:styleId="PARTYTITLE0">
    <w:name w:val="PARTY TITLE"/>
    <w:basedOn w:val="Normal"/>
    <w:pPr>
      <w:widowControl w:val="0"/>
      <w:numPr>
        <w:numId w:val="34"/>
      </w:numPr>
      <w:tabs>
        <w:tab w:val="left" w:pos="1418"/>
        <w:tab w:val="left" w:pos="2268"/>
        <w:tab w:val="left" w:pos="2835"/>
      </w:tabs>
      <w:spacing w:after="240" w:line="240" w:lineRule="auto"/>
    </w:pPr>
    <w:rPr>
      <w:rFonts w:ascii="Arial" w:eastAsia="Times New Roman" w:hAnsi="Arial" w:cs="Times New Roman"/>
      <w:b/>
      <w:smallCaps/>
      <w:sz w:val="24"/>
      <w:szCs w:val="24"/>
    </w:rPr>
  </w:style>
  <w:style w:type="character" w:customStyle="1" w:styleId="NormalNoIndentChar">
    <w:name w:val="Normal No Indent Char"/>
    <w:link w:val="NormalNoIndent"/>
    <w:rPr>
      <w:rFonts w:ascii="Arial" w:eastAsia="Times New Roman" w:hAnsi="Arial" w:cs="Times New Roman"/>
      <w:szCs w:val="24"/>
      <w:lang w:eastAsia="en-GB"/>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earchword1">
    <w:name w:val="searchword1"/>
    <w:basedOn w:val="DefaultParagraphFont"/>
    <w:rPr>
      <w:shd w:val="clear" w:color="auto" w:fill="FFFF00"/>
    </w:rPr>
  </w:style>
  <w:style w:type="character" w:customStyle="1" w:styleId="Body1Char">
    <w:name w:val="Body 1 Char"/>
    <w:basedOn w:val="DefaultParagraphFont"/>
    <w:link w:val="Body1"/>
    <w:uiPriority w:val="1"/>
    <w:locked/>
    <w:rPr>
      <w:rFonts w:ascii="Arial" w:eastAsia="Arial" w:hAnsi="Arial" w:cs="Arial"/>
      <w:color w:val="000000"/>
      <w:sz w:val="24"/>
      <w:szCs w:val="24"/>
      <w:u w:color="000000"/>
      <w:bdr w:val="nil"/>
      <w:lang w:val="en-US" w:eastAsia="en-GB"/>
    </w:rPr>
  </w:style>
  <w:style w:type="paragraph" w:styleId="ListBullet">
    <w:name w:val="List Bullet"/>
    <w:basedOn w:val="Normal"/>
    <w:uiPriority w:val="99"/>
    <w:unhideWhenUsed/>
    <w:pPr>
      <w:numPr>
        <w:numId w:val="38"/>
      </w:numPr>
      <w:tabs>
        <w:tab w:val="left" w:pos="720"/>
        <w:tab w:val="left" w:pos="1418"/>
        <w:tab w:val="left" w:pos="2268"/>
        <w:tab w:val="left" w:pos="2835"/>
      </w:tabs>
      <w:spacing w:after="240" w:line="240" w:lineRule="auto"/>
      <w:contextualSpacing/>
      <w:jc w:val="both"/>
    </w:pPr>
    <w:rPr>
      <w:rFonts w:ascii="Arial" w:eastAsia="Times New Roman" w:hAnsi="Arial" w:cs="Times New Roman"/>
      <w:szCs w:val="24"/>
      <w:lang w:eastAsia="en-GB"/>
    </w:rPr>
  </w:style>
  <w:style w:type="character" w:customStyle="1" w:styleId="Heading6Char">
    <w:name w:val="Heading 6 Char"/>
    <w:basedOn w:val="DefaultParagraphFont"/>
    <w:link w:val="Heading6"/>
    <w:uiPriority w:val="99"/>
    <w:rsid w:val="00B307B2"/>
    <w:rPr>
      <w:rFonts w:ascii="Verdana" w:eastAsia="Times New Roman" w:hAnsi="Verdana" w:cs="Verdana"/>
      <w:sz w:val="18"/>
      <w:szCs w:val="18"/>
      <w:lang w:val="en-US"/>
    </w:rPr>
  </w:style>
  <w:style w:type="character" w:customStyle="1" w:styleId="Heading7Char">
    <w:name w:val="Heading 7 Char"/>
    <w:basedOn w:val="DefaultParagraphFont"/>
    <w:link w:val="Heading7"/>
    <w:uiPriority w:val="99"/>
    <w:rsid w:val="00B307B2"/>
    <w:rPr>
      <w:rFonts w:ascii="Verdana" w:eastAsia="Times New Roman" w:hAnsi="Verdana" w:cs="Verdana"/>
      <w:sz w:val="18"/>
      <w:szCs w:val="18"/>
      <w:lang w:val="en-US"/>
    </w:rPr>
  </w:style>
  <w:style w:type="character" w:customStyle="1" w:styleId="Heading9Char">
    <w:name w:val="Heading 9 Char"/>
    <w:basedOn w:val="DefaultParagraphFont"/>
    <w:link w:val="Heading9"/>
    <w:uiPriority w:val="99"/>
    <w:rsid w:val="00B307B2"/>
    <w:rPr>
      <w:rFonts w:ascii="Verdana" w:eastAsia="Times New Roman" w:hAnsi="Verdana" w:cs="Verdana"/>
      <w:sz w:val="18"/>
      <w:szCs w:val="18"/>
      <w:lang w:val="en-US"/>
    </w:rPr>
  </w:style>
  <w:style w:type="paragraph" w:customStyle="1" w:styleId="NormalAshurst">
    <w:name w:val="NormalAshurst"/>
    <w:uiPriority w:val="99"/>
    <w:rsid w:val="00B307B2"/>
    <w:pPr>
      <w:widowControl w:val="0"/>
      <w:autoSpaceDE w:val="0"/>
      <w:autoSpaceDN w:val="0"/>
      <w:adjustRightInd w:val="0"/>
      <w:spacing w:after="220" w:line="264" w:lineRule="auto"/>
      <w:jc w:val="both"/>
    </w:pPr>
    <w:rPr>
      <w:rFonts w:ascii="Verdana" w:eastAsia="Times New Roman" w:hAnsi="Verdana" w:cs="Verdana"/>
      <w:sz w:val="18"/>
      <w:szCs w:val="18"/>
      <w:lang w:val="en-US"/>
    </w:rPr>
  </w:style>
  <w:style w:type="paragraph" w:customStyle="1" w:styleId="StandardAshurst">
    <w:name w:val="StandardAshurst"/>
    <w:uiPriority w:val="99"/>
    <w:rsid w:val="00B307B2"/>
    <w:pPr>
      <w:widowControl w:val="0"/>
      <w:autoSpaceDE w:val="0"/>
      <w:autoSpaceDN w:val="0"/>
      <w:adjustRightInd w:val="0"/>
      <w:spacing w:after="0" w:line="264" w:lineRule="auto"/>
      <w:jc w:val="both"/>
    </w:pPr>
    <w:rPr>
      <w:rFonts w:ascii="Verdana" w:eastAsia="Times New Roman" w:hAnsi="Verdana" w:cs="Verdana"/>
      <w:sz w:val="18"/>
      <w:szCs w:val="18"/>
      <w:lang w:val="en-US"/>
    </w:rPr>
  </w:style>
  <w:style w:type="paragraph" w:styleId="EnvelopeAddress">
    <w:name w:val="envelope address"/>
    <w:basedOn w:val="Normal"/>
    <w:uiPriority w:val="99"/>
    <w:rsid w:val="00B307B2"/>
    <w:pPr>
      <w:widowControl w:val="0"/>
      <w:autoSpaceDE w:val="0"/>
      <w:autoSpaceDN w:val="0"/>
      <w:adjustRightInd w:val="0"/>
      <w:spacing w:after="0" w:line="220" w:lineRule="atLeast"/>
      <w:ind w:left="2880"/>
    </w:pPr>
    <w:rPr>
      <w:rFonts w:ascii="Verdana" w:eastAsia="Times New Roman" w:hAnsi="Verdana" w:cs="Verdana"/>
      <w:sz w:val="18"/>
      <w:szCs w:val="18"/>
      <w:lang w:val="en-US"/>
    </w:rPr>
  </w:style>
  <w:style w:type="paragraph" w:customStyle="1" w:styleId="B3Ashurst">
    <w:name w:val="B3Ashurst"/>
    <w:uiPriority w:val="99"/>
    <w:rsid w:val="00B307B2"/>
    <w:pPr>
      <w:widowControl w:val="0"/>
      <w:autoSpaceDE w:val="0"/>
      <w:autoSpaceDN w:val="0"/>
      <w:adjustRightInd w:val="0"/>
      <w:spacing w:after="220" w:line="264" w:lineRule="auto"/>
      <w:ind w:left="1406"/>
      <w:jc w:val="both"/>
    </w:pPr>
    <w:rPr>
      <w:rFonts w:ascii="Verdana" w:eastAsia="Times New Roman" w:hAnsi="Verdana" w:cs="Verdana"/>
      <w:sz w:val="18"/>
      <w:szCs w:val="18"/>
      <w:lang w:val="en-US"/>
    </w:rPr>
  </w:style>
  <w:style w:type="paragraph" w:customStyle="1" w:styleId="BAshurst">
    <w:name w:val="BAshurst"/>
    <w:uiPriority w:val="99"/>
    <w:rsid w:val="00B307B2"/>
    <w:pPr>
      <w:widowControl w:val="0"/>
      <w:autoSpaceDE w:val="0"/>
      <w:autoSpaceDN w:val="0"/>
      <w:adjustRightInd w:val="0"/>
      <w:spacing w:after="220" w:line="264" w:lineRule="auto"/>
      <w:jc w:val="both"/>
    </w:pPr>
    <w:rPr>
      <w:rFonts w:ascii="Verdana" w:eastAsia="Times New Roman" w:hAnsi="Verdana" w:cs="Verdana"/>
      <w:sz w:val="18"/>
      <w:szCs w:val="18"/>
      <w:lang w:val="en-US"/>
    </w:rPr>
  </w:style>
  <w:style w:type="paragraph" w:customStyle="1" w:styleId="B4Ashurst">
    <w:name w:val="B4Ashurst"/>
    <w:uiPriority w:val="99"/>
    <w:rsid w:val="00B307B2"/>
    <w:pPr>
      <w:widowControl w:val="0"/>
      <w:autoSpaceDE w:val="0"/>
      <w:autoSpaceDN w:val="0"/>
      <w:adjustRightInd w:val="0"/>
      <w:spacing w:after="220" w:line="264" w:lineRule="auto"/>
      <w:ind w:left="2030"/>
      <w:jc w:val="both"/>
    </w:pPr>
    <w:rPr>
      <w:rFonts w:ascii="Verdana" w:eastAsia="Times New Roman" w:hAnsi="Verdana" w:cs="Verdana"/>
      <w:sz w:val="18"/>
      <w:szCs w:val="18"/>
      <w:lang w:val="en-US"/>
    </w:rPr>
  </w:style>
  <w:style w:type="paragraph" w:customStyle="1" w:styleId="B5Ashurst">
    <w:name w:val="B5Ashurst"/>
    <w:uiPriority w:val="99"/>
    <w:rsid w:val="00B307B2"/>
    <w:pPr>
      <w:widowControl w:val="0"/>
      <w:autoSpaceDE w:val="0"/>
      <w:autoSpaceDN w:val="0"/>
      <w:adjustRightInd w:val="0"/>
      <w:spacing w:after="220" w:line="264" w:lineRule="auto"/>
      <w:ind w:left="2654"/>
      <w:jc w:val="both"/>
    </w:pPr>
    <w:rPr>
      <w:rFonts w:ascii="Verdana" w:eastAsia="Times New Roman" w:hAnsi="Verdana" w:cs="Verdana"/>
      <w:sz w:val="18"/>
      <w:szCs w:val="18"/>
      <w:lang w:val="en-US"/>
    </w:rPr>
  </w:style>
  <w:style w:type="paragraph" w:customStyle="1" w:styleId="B6Ashurst">
    <w:name w:val="B6Ashurst"/>
    <w:uiPriority w:val="99"/>
    <w:rsid w:val="00B307B2"/>
    <w:pPr>
      <w:widowControl w:val="0"/>
      <w:autoSpaceDE w:val="0"/>
      <w:autoSpaceDN w:val="0"/>
      <w:adjustRightInd w:val="0"/>
      <w:spacing w:after="220" w:line="264" w:lineRule="auto"/>
      <w:ind w:left="3277"/>
      <w:jc w:val="both"/>
    </w:pPr>
    <w:rPr>
      <w:rFonts w:ascii="Verdana" w:eastAsia="Times New Roman" w:hAnsi="Verdana" w:cs="Verdana"/>
      <w:sz w:val="18"/>
      <w:szCs w:val="18"/>
      <w:lang w:val="en-US"/>
    </w:rPr>
  </w:style>
  <w:style w:type="paragraph" w:customStyle="1" w:styleId="CBOLDCAPSAshurst">
    <w:name w:val="CBOLDCAPSAshurst"/>
    <w:uiPriority w:val="99"/>
    <w:rsid w:val="00B307B2"/>
    <w:pPr>
      <w:keepNext/>
      <w:widowControl w:val="0"/>
      <w:autoSpaceDE w:val="0"/>
      <w:autoSpaceDN w:val="0"/>
      <w:adjustRightInd w:val="0"/>
      <w:spacing w:after="220" w:line="264" w:lineRule="auto"/>
      <w:jc w:val="center"/>
    </w:pPr>
    <w:rPr>
      <w:rFonts w:ascii="Verdana" w:eastAsia="Times New Roman" w:hAnsi="Verdana" w:cs="Verdana"/>
      <w:b/>
      <w:bCs/>
      <w:caps/>
      <w:sz w:val="18"/>
      <w:szCs w:val="18"/>
      <w:lang w:val="en-US"/>
    </w:rPr>
  </w:style>
  <w:style w:type="paragraph" w:customStyle="1" w:styleId="EndnoteMore">
    <w:name w:val="Endnote More"/>
    <w:uiPriority w:val="99"/>
    <w:rsid w:val="00B307B2"/>
    <w:pPr>
      <w:widowControl w:val="0"/>
      <w:autoSpaceDE w:val="0"/>
      <w:autoSpaceDN w:val="0"/>
      <w:adjustRightInd w:val="0"/>
      <w:spacing w:after="100" w:line="200" w:lineRule="atLeast"/>
      <w:ind w:left="782"/>
      <w:jc w:val="both"/>
    </w:pPr>
    <w:rPr>
      <w:rFonts w:ascii="Verdana" w:eastAsia="Times New Roman" w:hAnsi="Verdana" w:cs="Verdana"/>
      <w:sz w:val="14"/>
      <w:szCs w:val="14"/>
      <w:lang w:val="en-US"/>
    </w:rPr>
  </w:style>
  <w:style w:type="paragraph" w:customStyle="1" w:styleId="LBOLDCAPSAshurst">
    <w:name w:val="LBOLDCAPSAshurst"/>
    <w:uiPriority w:val="99"/>
    <w:rsid w:val="00B307B2"/>
    <w:pPr>
      <w:keepNext/>
      <w:widowControl w:val="0"/>
      <w:autoSpaceDE w:val="0"/>
      <w:autoSpaceDN w:val="0"/>
      <w:adjustRightInd w:val="0"/>
      <w:spacing w:after="220" w:line="264" w:lineRule="auto"/>
    </w:pPr>
    <w:rPr>
      <w:rFonts w:ascii="Verdana" w:eastAsia="Times New Roman" w:hAnsi="Verdana" w:cs="Verdana"/>
      <w:b/>
      <w:bCs/>
      <w:caps/>
      <w:sz w:val="18"/>
      <w:szCs w:val="18"/>
      <w:lang w:val="en-US"/>
    </w:rPr>
  </w:style>
  <w:style w:type="paragraph" w:customStyle="1" w:styleId="RBOLDCAPSAshurst">
    <w:name w:val="RBOLDCAPSAshurst"/>
    <w:uiPriority w:val="99"/>
    <w:rsid w:val="00B307B2"/>
    <w:pPr>
      <w:keepNext/>
      <w:widowControl w:val="0"/>
      <w:autoSpaceDE w:val="0"/>
      <w:autoSpaceDN w:val="0"/>
      <w:adjustRightInd w:val="0"/>
      <w:spacing w:after="220" w:line="264" w:lineRule="auto"/>
      <w:jc w:val="right"/>
    </w:pPr>
    <w:rPr>
      <w:rFonts w:ascii="Verdana" w:eastAsia="Times New Roman" w:hAnsi="Verdana" w:cs="Verdana"/>
      <w:b/>
      <w:bCs/>
      <w:caps/>
      <w:sz w:val="18"/>
      <w:szCs w:val="18"/>
      <w:lang w:val="en-US"/>
    </w:rPr>
  </w:style>
  <w:style w:type="paragraph" w:customStyle="1" w:styleId="SCHEDULEAshurst">
    <w:name w:val="SCHEDULEAshurst"/>
    <w:next w:val="SchSubAshurst"/>
    <w:uiPriority w:val="99"/>
    <w:rsid w:val="00B307B2"/>
    <w:pPr>
      <w:keepNext/>
      <w:widowControl w:val="0"/>
      <w:autoSpaceDE w:val="0"/>
      <w:autoSpaceDN w:val="0"/>
      <w:adjustRightInd w:val="0"/>
      <w:spacing w:after="220" w:line="264" w:lineRule="auto"/>
      <w:jc w:val="center"/>
      <w:outlineLvl w:val="0"/>
    </w:pPr>
    <w:rPr>
      <w:rFonts w:ascii="Verdana" w:eastAsia="Times New Roman" w:hAnsi="Verdana" w:cs="Verdana"/>
      <w:b/>
      <w:bCs/>
      <w:caps/>
      <w:sz w:val="18"/>
      <w:szCs w:val="18"/>
      <w:lang w:val="en-US"/>
    </w:rPr>
  </w:style>
  <w:style w:type="paragraph" w:customStyle="1" w:styleId="SchSubAshurst">
    <w:name w:val="SchSubAshurst"/>
    <w:next w:val="NormalAshurst"/>
    <w:uiPriority w:val="99"/>
    <w:rsid w:val="00B307B2"/>
    <w:pPr>
      <w:keepNext/>
      <w:widowControl w:val="0"/>
      <w:autoSpaceDE w:val="0"/>
      <w:autoSpaceDN w:val="0"/>
      <w:adjustRightInd w:val="0"/>
      <w:spacing w:after="220" w:line="264" w:lineRule="auto"/>
      <w:jc w:val="center"/>
      <w:outlineLvl w:val="1"/>
    </w:pPr>
    <w:rPr>
      <w:rFonts w:ascii="Verdana" w:eastAsia="Times New Roman" w:hAnsi="Verdana" w:cs="Verdana"/>
      <w:b/>
      <w:bCs/>
      <w:sz w:val="18"/>
      <w:szCs w:val="18"/>
      <w:lang w:val="en-US"/>
    </w:rPr>
  </w:style>
  <w:style w:type="paragraph" w:customStyle="1" w:styleId="H1Ashurst">
    <w:name w:val="H1Ashurst"/>
    <w:next w:val="H2Ashurst"/>
    <w:uiPriority w:val="99"/>
    <w:rsid w:val="00B307B2"/>
    <w:pPr>
      <w:keepNext/>
      <w:widowControl w:val="0"/>
      <w:tabs>
        <w:tab w:val="left" w:pos="782"/>
      </w:tabs>
      <w:autoSpaceDE w:val="0"/>
      <w:autoSpaceDN w:val="0"/>
      <w:adjustRightInd w:val="0"/>
      <w:spacing w:after="220" w:line="264" w:lineRule="auto"/>
      <w:ind w:left="782" w:hanging="782"/>
      <w:jc w:val="both"/>
      <w:outlineLvl w:val="0"/>
    </w:pPr>
    <w:rPr>
      <w:rFonts w:ascii="Verdana" w:eastAsia="Times New Roman" w:hAnsi="Verdana" w:cs="Verdana"/>
      <w:b/>
      <w:bCs/>
      <w:caps/>
      <w:sz w:val="18"/>
      <w:szCs w:val="18"/>
      <w:lang w:val="en-US"/>
    </w:rPr>
  </w:style>
  <w:style w:type="paragraph" w:customStyle="1" w:styleId="H2Ashurst">
    <w:name w:val="H2Ashurst"/>
    <w:rsid w:val="00B307B2"/>
    <w:pPr>
      <w:widowControl w:val="0"/>
      <w:numPr>
        <w:ilvl w:val="1"/>
        <w:numId w:val="47"/>
      </w:numPr>
      <w:autoSpaceDE w:val="0"/>
      <w:autoSpaceDN w:val="0"/>
      <w:adjustRightInd w:val="0"/>
      <w:spacing w:after="220" w:line="264" w:lineRule="auto"/>
      <w:jc w:val="both"/>
      <w:outlineLvl w:val="1"/>
    </w:pPr>
    <w:rPr>
      <w:rFonts w:ascii="Verdana" w:eastAsia="Times New Roman" w:hAnsi="Verdana" w:cs="Verdana"/>
      <w:sz w:val="18"/>
      <w:szCs w:val="18"/>
      <w:lang w:val="en-US"/>
    </w:rPr>
  </w:style>
  <w:style w:type="paragraph" w:customStyle="1" w:styleId="H3Ashurst">
    <w:name w:val="H3Ashurst"/>
    <w:uiPriority w:val="99"/>
    <w:rsid w:val="00B307B2"/>
    <w:pPr>
      <w:widowControl w:val="0"/>
      <w:tabs>
        <w:tab w:val="left" w:pos="1344"/>
      </w:tabs>
      <w:autoSpaceDE w:val="0"/>
      <w:autoSpaceDN w:val="0"/>
      <w:adjustRightInd w:val="0"/>
      <w:spacing w:after="220" w:line="264" w:lineRule="auto"/>
      <w:ind w:left="1344" w:hanging="624"/>
      <w:jc w:val="both"/>
      <w:outlineLvl w:val="2"/>
    </w:pPr>
    <w:rPr>
      <w:rFonts w:ascii="Verdana" w:eastAsia="Times New Roman" w:hAnsi="Verdana" w:cs="Verdana"/>
      <w:sz w:val="18"/>
      <w:szCs w:val="18"/>
      <w:lang w:val="en-US"/>
    </w:rPr>
  </w:style>
  <w:style w:type="paragraph" w:customStyle="1" w:styleId="H4Ashurst">
    <w:name w:val="H4Ashurst"/>
    <w:uiPriority w:val="99"/>
    <w:rsid w:val="00B307B2"/>
    <w:pPr>
      <w:widowControl w:val="0"/>
      <w:numPr>
        <w:ilvl w:val="3"/>
        <w:numId w:val="47"/>
      </w:numPr>
      <w:autoSpaceDE w:val="0"/>
      <w:autoSpaceDN w:val="0"/>
      <w:adjustRightInd w:val="0"/>
      <w:spacing w:after="220" w:line="264" w:lineRule="auto"/>
      <w:jc w:val="both"/>
      <w:outlineLvl w:val="3"/>
    </w:pPr>
    <w:rPr>
      <w:rFonts w:ascii="Verdana" w:eastAsia="Times New Roman" w:hAnsi="Verdana" w:cs="Verdana"/>
      <w:sz w:val="18"/>
      <w:szCs w:val="18"/>
      <w:lang w:val="en-US"/>
    </w:rPr>
  </w:style>
  <w:style w:type="paragraph" w:customStyle="1" w:styleId="H5Ashurst">
    <w:name w:val="H5Ashurst"/>
    <w:uiPriority w:val="99"/>
    <w:rsid w:val="00B307B2"/>
    <w:pPr>
      <w:widowControl w:val="0"/>
      <w:tabs>
        <w:tab w:val="left" w:pos="2653"/>
      </w:tabs>
      <w:autoSpaceDE w:val="0"/>
      <w:autoSpaceDN w:val="0"/>
      <w:adjustRightInd w:val="0"/>
      <w:spacing w:after="220" w:line="264" w:lineRule="auto"/>
      <w:ind w:left="2653" w:hanging="623"/>
      <w:jc w:val="both"/>
      <w:outlineLvl w:val="4"/>
    </w:pPr>
    <w:rPr>
      <w:rFonts w:ascii="Verdana" w:eastAsia="Times New Roman" w:hAnsi="Verdana" w:cs="Verdana"/>
      <w:sz w:val="18"/>
      <w:szCs w:val="18"/>
      <w:lang w:val="en-US"/>
    </w:rPr>
  </w:style>
  <w:style w:type="paragraph" w:customStyle="1" w:styleId="H6Ashurst">
    <w:name w:val="H6Ashurst"/>
    <w:uiPriority w:val="99"/>
    <w:rsid w:val="00B307B2"/>
    <w:pPr>
      <w:widowControl w:val="0"/>
      <w:tabs>
        <w:tab w:val="left" w:pos="3277"/>
      </w:tabs>
      <w:autoSpaceDE w:val="0"/>
      <w:autoSpaceDN w:val="0"/>
      <w:adjustRightInd w:val="0"/>
      <w:spacing w:after="220" w:line="264" w:lineRule="auto"/>
      <w:ind w:left="3277" w:hanging="624"/>
      <w:jc w:val="both"/>
      <w:outlineLvl w:val="5"/>
    </w:pPr>
    <w:rPr>
      <w:rFonts w:ascii="Verdana" w:eastAsia="Times New Roman" w:hAnsi="Verdana" w:cs="Verdana"/>
      <w:sz w:val="18"/>
      <w:szCs w:val="18"/>
      <w:lang w:val="en-US"/>
    </w:rPr>
  </w:style>
  <w:style w:type="paragraph" w:customStyle="1" w:styleId="SH1Ashurst">
    <w:name w:val="SH1Ashurst"/>
    <w:next w:val="SH2Ashurst"/>
    <w:uiPriority w:val="99"/>
    <w:rsid w:val="00B307B2"/>
    <w:pPr>
      <w:keepNext/>
      <w:widowControl w:val="0"/>
      <w:tabs>
        <w:tab w:val="left" w:pos="872"/>
      </w:tabs>
      <w:autoSpaceDE w:val="0"/>
      <w:autoSpaceDN w:val="0"/>
      <w:adjustRightInd w:val="0"/>
      <w:spacing w:after="220" w:line="264" w:lineRule="auto"/>
      <w:ind w:left="872" w:hanging="782"/>
      <w:jc w:val="both"/>
      <w:outlineLvl w:val="0"/>
    </w:pPr>
    <w:rPr>
      <w:rFonts w:ascii="Verdana" w:eastAsia="Times New Roman" w:hAnsi="Verdana" w:cs="Verdana"/>
      <w:b/>
      <w:bCs/>
      <w:caps/>
      <w:sz w:val="18"/>
      <w:szCs w:val="18"/>
      <w:lang w:val="en-US"/>
    </w:rPr>
  </w:style>
  <w:style w:type="paragraph" w:customStyle="1" w:styleId="SH2Ashurst">
    <w:name w:val="SH2Ashurst"/>
    <w:uiPriority w:val="99"/>
    <w:rsid w:val="00B307B2"/>
    <w:pPr>
      <w:widowControl w:val="0"/>
      <w:numPr>
        <w:ilvl w:val="1"/>
        <w:numId w:val="46"/>
      </w:numPr>
      <w:autoSpaceDE w:val="0"/>
      <w:autoSpaceDN w:val="0"/>
      <w:adjustRightInd w:val="0"/>
      <w:spacing w:after="220" w:line="264" w:lineRule="auto"/>
      <w:jc w:val="both"/>
      <w:outlineLvl w:val="1"/>
    </w:pPr>
    <w:rPr>
      <w:rFonts w:ascii="Verdana" w:eastAsia="Times New Roman" w:hAnsi="Verdana" w:cs="Verdana"/>
      <w:sz w:val="18"/>
      <w:szCs w:val="18"/>
      <w:lang w:val="en-US"/>
    </w:rPr>
  </w:style>
  <w:style w:type="paragraph" w:customStyle="1" w:styleId="SH3Ashurst">
    <w:name w:val="SH3Ashurst"/>
    <w:uiPriority w:val="99"/>
    <w:rsid w:val="00B307B2"/>
    <w:pPr>
      <w:widowControl w:val="0"/>
      <w:tabs>
        <w:tab w:val="left" w:pos="1406"/>
      </w:tabs>
      <w:autoSpaceDE w:val="0"/>
      <w:autoSpaceDN w:val="0"/>
      <w:adjustRightInd w:val="0"/>
      <w:spacing w:after="220" w:line="264" w:lineRule="auto"/>
      <w:ind w:left="1406" w:hanging="624"/>
      <w:jc w:val="both"/>
      <w:outlineLvl w:val="2"/>
    </w:pPr>
    <w:rPr>
      <w:rFonts w:ascii="Verdana" w:eastAsia="Times New Roman" w:hAnsi="Verdana" w:cs="Verdana"/>
      <w:sz w:val="18"/>
      <w:szCs w:val="18"/>
      <w:lang w:val="en-US"/>
    </w:rPr>
  </w:style>
  <w:style w:type="paragraph" w:customStyle="1" w:styleId="SH4Ashurst">
    <w:name w:val="SH4Ashurst"/>
    <w:uiPriority w:val="99"/>
    <w:rsid w:val="00B307B2"/>
    <w:pPr>
      <w:widowControl w:val="0"/>
      <w:tabs>
        <w:tab w:val="left" w:pos="2030"/>
      </w:tabs>
      <w:autoSpaceDE w:val="0"/>
      <w:autoSpaceDN w:val="0"/>
      <w:adjustRightInd w:val="0"/>
      <w:spacing w:after="220" w:line="264" w:lineRule="auto"/>
      <w:ind w:left="2030" w:hanging="624"/>
      <w:jc w:val="both"/>
      <w:outlineLvl w:val="3"/>
    </w:pPr>
    <w:rPr>
      <w:rFonts w:ascii="Verdana" w:eastAsia="Times New Roman" w:hAnsi="Verdana" w:cs="Verdana"/>
      <w:sz w:val="18"/>
      <w:szCs w:val="18"/>
      <w:lang w:val="en-US"/>
    </w:rPr>
  </w:style>
  <w:style w:type="paragraph" w:customStyle="1" w:styleId="SH5Ashurst">
    <w:name w:val="SH5Ashurst"/>
    <w:uiPriority w:val="99"/>
    <w:rsid w:val="00B307B2"/>
    <w:pPr>
      <w:widowControl w:val="0"/>
      <w:tabs>
        <w:tab w:val="left" w:pos="2653"/>
      </w:tabs>
      <w:autoSpaceDE w:val="0"/>
      <w:autoSpaceDN w:val="0"/>
      <w:adjustRightInd w:val="0"/>
      <w:spacing w:after="220" w:line="264" w:lineRule="auto"/>
      <w:ind w:left="2653" w:hanging="623"/>
      <w:jc w:val="both"/>
      <w:outlineLvl w:val="4"/>
    </w:pPr>
    <w:rPr>
      <w:rFonts w:ascii="Verdana" w:eastAsia="Times New Roman" w:hAnsi="Verdana" w:cs="Verdana"/>
      <w:sz w:val="18"/>
      <w:szCs w:val="18"/>
      <w:lang w:val="en-US"/>
    </w:rPr>
  </w:style>
  <w:style w:type="paragraph" w:customStyle="1" w:styleId="AltH1Ashurst">
    <w:name w:val="AltH1Ashurst"/>
    <w:uiPriority w:val="99"/>
    <w:rsid w:val="00B307B2"/>
    <w:pPr>
      <w:widowControl w:val="0"/>
      <w:tabs>
        <w:tab w:val="left" w:pos="782"/>
      </w:tabs>
      <w:autoSpaceDE w:val="0"/>
      <w:autoSpaceDN w:val="0"/>
      <w:adjustRightInd w:val="0"/>
      <w:spacing w:after="220" w:line="264" w:lineRule="auto"/>
      <w:ind w:left="782" w:hanging="782"/>
      <w:jc w:val="both"/>
      <w:outlineLvl w:val="0"/>
    </w:pPr>
    <w:rPr>
      <w:rFonts w:ascii="Verdana" w:eastAsia="Times New Roman" w:hAnsi="Verdana" w:cs="Verdana"/>
      <w:sz w:val="18"/>
      <w:szCs w:val="18"/>
      <w:lang w:val="en-US"/>
    </w:rPr>
  </w:style>
  <w:style w:type="paragraph" w:customStyle="1" w:styleId="AltH2Ashurst">
    <w:name w:val="AltH2Ashurst"/>
    <w:uiPriority w:val="99"/>
    <w:rsid w:val="00B307B2"/>
    <w:pPr>
      <w:widowControl w:val="0"/>
      <w:tabs>
        <w:tab w:val="left" w:pos="782"/>
      </w:tabs>
      <w:autoSpaceDE w:val="0"/>
      <w:autoSpaceDN w:val="0"/>
      <w:adjustRightInd w:val="0"/>
      <w:spacing w:after="220" w:line="264" w:lineRule="auto"/>
      <w:ind w:left="782" w:hanging="782"/>
      <w:jc w:val="both"/>
      <w:outlineLvl w:val="1"/>
    </w:pPr>
    <w:rPr>
      <w:rFonts w:ascii="Verdana" w:eastAsia="Times New Roman" w:hAnsi="Verdana" w:cs="Verdana"/>
      <w:sz w:val="18"/>
      <w:szCs w:val="18"/>
      <w:lang w:val="en-US"/>
    </w:rPr>
  </w:style>
  <w:style w:type="paragraph" w:customStyle="1" w:styleId="AltH3Ashurst">
    <w:name w:val="AltH3Ashurst"/>
    <w:uiPriority w:val="99"/>
    <w:rsid w:val="00B307B2"/>
    <w:pPr>
      <w:widowControl w:val="0"/>
      <w:tabs>
        <w:tab w:val="left" w:pos="1406"/>
      </w:tabs>
      <w:autoSpaceDE w:val="0"/>
      <w:autoSpaceDN w:val="0"/>
      <w:adjustRightInd w:val="0"/>
      <w:spacing w:after="220" w:line="264" w:lineRule="auto"/>
      <w:ind w:left="1406" w:hanging="624"/>
      <w:jc w:val="both"/>
      <w:outlineLvl w:val="2"/>
    </w:pPr>
    <w:rPr>
      <w:rFonts w:ascii="Verdana" w:eastAsia="Times New Roman" w:hAnsi="Verdana" w:cs="Verdana"/>
      <w:sz w:val="18"/>
      <w:szCs w:val="18"/>
      <w:lang w:val="en-US"/>
    </w:rPr>
  </w:style>
  <w:style w:type="paragraph" w:customStyle="1" w:styleId="AltH4Ashurst">
    <w:name w:val="AltH4Ashurst"/>
    <w:uiPriority w:val="99"/>
    <w:rsid w:val="00B307B2"/>
    <w:pPr>
      <w:widowControl w:val="0"/>
      <w:tabs>
        <w:tab w:val="left" w:pos="2030"/>
      </w:tabs>
      <w:autoSpaceDE w:val="0"/>
      <w:autoSpaceDN w:val="0"/>
      <w:adjustRightInd w:val="0"/>
      <w:spacing w:after="220" w:line="264" w:lineRule="auto"/>
      <w:ind w:left="2030" w:hanging="624"/>
      <w:jc w:val="both"/>
      <w:outlineLvl w:val="3"/>
    </w:pPr>
    <w:rPr>
      <w:rFonts w:ascii="Verdana" w:eastAsia="Times New Roman" w:hAnsi="Verdana" w:cs="Verdana"/>
      <w:sz w:val="18"/>
      <w:szCs w:val="18"/>
      <w:lang w:val="en-US"/>
    </w:rPr>
  </w:style>
  <w:style w:type="paragraph" w:customStyle="1" w:styleId="AltH5Ashurst">
    <w:name w:val="AltH5Ashurst"/>
    <w:uiPriority w:val="99"/>
    <w:rsid w:val="00B307B2"/>
    <w:pPr>
      <w:widowControl w:val="0"/>
      <w:tabs>
        <w:tab w:val="left" w:pos="2653"/>
      </w:tabs>
      <w:autoSpaceDE w:val="0"/>
      <w:autoSpaceDN w:val="0"/>
      <w:adjustRightInd w:val="0"/>
      <w:spacing w:after="220" w:line="264" w:lineRule="auto"/>
      <w:ind w:left="2653" w:hanging="623"/>
      <w:jc w:val="both"/>
      <w:outlineLvl w:val="4"/>
    </w:pPr>
    <w:rPr>
      <w:rFonts w:ascii="Verdana" w:eastAsia="Times New Roman" w:hAnsi="Verdana" w:cs="Verdana"/>
      <w:sz w:val="18"/>
      <w:szCs w:val="18"/>
      <w:lang w:val="en-US"/>
    </w:rPr>
  </w:style>
  <w:style w:type="paragraph" w:customStyle="1" w:styleId="AltH6Ashurst">
    <w:name w:val="AltH6Ashurst"/>
    <w:uiPriority w:val="99"/>
    <w:rsid w:val="00B307B2"/>
    <w:pPr>
      <w:widowControl w:val="0"/>
      <w:tabs>
        <w:tab w:val="left" w:pos="3277"/>
      </w:tabs>
      <w:autoSpaceDE w:val="0"/>
      <w:autoSpaceDN w:val="0"/>
      <w:adjustRightInd w:val="0"/>
      <w:spacing w:after="220" w:line="264" w:lineRule="auto"/>
      <w:ind w:left="3277" w:hanging="624"/>
      <w:jc w:val="both"/>
      <w:outlineLvl w:val="5"/>
    </w:pPr>
    <w:rPr>
      <w:rFonts w:ascii="Verdana" w:eastAsia="Times New Roman" w:hAnsi="Verdana" w:cs="Verdana"/>
      <w:sz w:val="18"/>
      <w:szCs w:val="18"/>
      <w:lang w:val="en-US"/>
    </w:rPr>
  </w:style>
  <w:style w:type="paragraph" w:customStyle="1" w:styleId="AltSH1Ashurst">
    <w:name w:val="AltSH1Ashurst"/>
    <w:uiPriority w:val="99"/>
    <w:rsid w:val="00B307B2"/>
    <w:pPr>
      <w:widowControl w:val="0"/>
      <w:tabs>
        <w:tab w:val="left" w:pos="782"/>
      </w:tabs>
      <w:autoSpaceDE w:val="0"/>
      <w:autoSpaceDN w:val="0"/>
      <w:adjustRightInd w:val="0"/>
      <w:spacing w:after="220" w:line="264" w:lineRule="auto"/>
      <w:ind w:left="782" w:hanging="782"/>
      <w:jc w:val="both"/>
      <w:outlineLvl w:val="0"/>
    </w:pPr>
    <w:rPr>
      <w:rFonts w:ascii="Verdana" w:eastAsia="Times New Roman" w:hAnsi="Verdana" w:cs="Verdana"/>
      <w:sz w:val="18"/>
      <w:szCs w:val="18"/>
      <w:lang w:val="en-US"/>
    </w:rPr>
  </w:style>
  <w:style w:type="paragraph" w:customStyle="1" w:styleId="AltSH2Ashurst">
    <w:name w:val="AltSH2Ashurst"/>
    <w:uiPriority w:val="99"/>
    <w:rsid w:val="00B307B2"/>
    <w:pPr>
      <w:widowControl w:val="0"/>
      <w:tabs>
        <w:tab w:val="left" w:pos="782"/>
      </w:tabs>
      <w:autoSpaceDE w:val="0"/>
      <w:autoSpaceDN w:val="0"/>
      <w:adjustRightInd w:val="0"/>
      <w:spacing w:after="220" w:line="264" w:lineRule="auto"/>
      <w:ind w:left="782" w:hanging="782"/>
      <w:jc w:val="both"/>
      <w:outlineLvl w:val="1"/>
    </w:pPr>
    <w:rPr>
      <w:rFonts w:ascii="Verdana" w:eastAsia="Times New Roman" w:hAnsi="Verdana" w:cs="Verdana"/>
      <w:sz w:val="18"/>
      <w:szCs w:val="18"/>
      <w:lang w:val="en-US"/>
    </w:rPr>
  </w:style>
  <w:style w:type="paragraph" w:customStyle="1" w:styleId="AltSH3Ashurst">
    <w:name w:val="AltSH3Ashurst"/>
    <w:uiPriority w:val="99"/>
    <w:rsid w:val="00B307B2"/>
    <w:pPr>
      <w:widowControl w:val="0"/>
      <w:tabs>
        <w:tab w:val="left" w:pos="1406"/>
      </w:tabs>
      <w:autoSpaceDE w:val="0"/>
      <w:autoSpaceDN w:val="0"/>
      <w:adjustRightInd w:val="0"/>
      <w:spacing w:after="220" w:line="264" w:lineRule="auto"/>
      <w:ind w:left="1406" w:hanging="624"/>
      <w:jc w:val="both"/>
      <w:outlineLvl w:val="2"/>
    </w:pPr>
    <w:rPr>
      <w:rFonts w:ascii="Verdana" w:eastAsia="Times New Roman" w:hAnsi="Verdana" w:cs="Verdana"/>
      <w:sz w:val="18"/>
      <w:szCs w:val="18"/>
      <w:lang w:val="en-US"/>
    </w:rPr>
  </w:style>
  <w:style w:type="paragraph" w:customStyle="1" w:styleId="AltSH4Ashurst">
    <w:name w:val="AltSH4Ashurst"/>
    <w:uiPriority w:val="99"/>
    <w:rsid w:val="00B307B2"/>
    <w:pPr>
      <w:widowControl w:val="0"/>
      <w:tabs>
        <w:tab w:val="left" w:pos="2030"/>
      </w:tabs>
      <w:autoSpaceDE w:val="0"/>
      <w:autoSpaceDN w:val="0"/>
      <w:adjustRightInd w:val="0"/>
      <w:spacing w:after="220" w:line="264" w:lineRule="auto"/>
      <w:ind w:left="2030" w:hanging="624"/>
      <w:jc w:val="both"/>
      <w:outlineLvl w:val="3"/>
    </w:pPr>
    <w:rPr>
      <w:rFonts w:ascii="Verdana" w:eastAsia="Times New Roman" w:hAnsi="Verdana" w:cs="Verdana"/>
      <w:sz w:val="18"/>
      <w:szCs w:val="18"/>
      <w:lang w:val="en-US"/>
    </w:rPr>
  </w:style>
  <w:style w:type="paragraph" w:customStyle="1" w:styleId="AltSH5Ashurst">
    <w:name w:val="AltSH5Ashurst"/>
    <w:uiPriority w:val="99"/>
    <w:rsid w:val="00B307B2"/>
    <w:pPr>
      <w:widowControl w:val="0"/>
      <w:tabs>
        <w:tab w:val="left" w:pos="2653"/>
      </w:tabs>
      <w:autoSpaceDE w:val="0"/>
      <w:autoSpaceDN w:val="0"/>
      <w:adjustRightInd w:val="0"/>
      <w:spacing w:after="220" w:line="264" w:lineRule="auto"/>
      <w:ind w:left="2653" w:hanging="623"/>
      <w:jc w:val="both"/>
      <w:outlineLvl w:val="4"/>
    </w:pPr>
    <w:rPr>
      <w:rFonts w:ascii="Verdana" w:eastAsia="Times New Roman" w:hAnsi="Verdana" w:cs="Verdana"/>
      <w:sz w:val="18"/>
      <w:szCs w:val="18"/>
      <w:lang w:val="en-US"/>
    </w:rPr>
  </w:style>
  <w:style w:type="paragraph" w:customStyle="1" w:styleId="PartiesAshurst">
    <w:name w:val="PartiesAshurst"/>
    <w:uiPriority w:val="99"/>
    <w:rsid w:val="00B307B2"/>
    <w:pPr>
      <w:widowControl w:val="0"/>
      <w:tabs>
        <w:tab w:val="left" w:pos="782"/>
      </w:tabs>
      <w:autoSpaceDE w:val="0"/>
      <w:autoSpaceDN w:val="0"/>
      <w:adjustRightInd w:val="0"/>
      <w:spacing w:after="220" w:line="264" w:lineRule="auto"/>
      <w:ind w:left="782" w:hanging="782"/>
      <w:jc w:val="both"/>
      <w:outlineLvl w:val="0"/>
    </w:pPr>
    <w:rPr>
      <w:rFonts w:ascii="Verdana" w:eastAsia="Times New Roman" w:hAnsi="Verdana" w:cs="Verdana"/>
      <w:sz w:val="18"/>
      <w:szCs w:val="18"/>
      <w:lang w:val="en-US"/>
    </w:rPr>
  </w:style>
  <w:style w:type="paragraph" w:customStyle="1" w:styleId="RecitalsAshurst">
    <w:name w:val="RecitalsAshurst"/>
    <w:uiPriority w:val="99"/>
    <w:rsid w:val="00B307B2"/>
    <w:pPr>
      <w:widowControl w:val="0"/>
      <w:tabs>
        <w:tab w:val="left" w:pos="782"/>
      </w:tabs>
      <w:autoSpaceDE w:val="0"/>
      <w:autoSpaceDN w:val="0"/>
      <w:adjustRightInd w:val="0"/>
      <w:spacing w:after="220" w:line="264" w:lineRule="auto"/>
      <w:ind w:left="782" w:hanging="782"/>
      <w:jc w:val="both"/>
      <w:outlineLvl w:val="0"/>
    </w:pPr>
    <w:rPr>
      <w:rFonts w:ascii="Verdana" w:eastAsia="Times New Roman" w:hAnsi="Verdana" w:cs="Verdana"/>
      <w:sz w:val="18"/>
      <w:szCs w:val="18"/>
      <w:lang w:val="en-US"/>
    </w:rPr>
  </w:style>
  <w:style w:type="paragraph" w:customStyle="1" w:styleId="DefinitionsAshurst">
    <w:name w:val="DefinitionsAshurst"/>
    <w:uiPriority w:val="99"/>
    <w:rsid w:val="00B307B2"/>
    <w:pPr>
      <w:widowControl w:val="0"/>
      <w:tabs>
        <w:tab w:val="left" w:pos="1406"/>
      </w:tabs>
      <w:autoSpaceDE w:val="0"/>
      <w:autoSpaceDN w:val="0"/>
      <w:adjustRightInd w:val="0"/>
      <w:spacing w:after="220" w:line="264" w:lineRule="auto"/>
      <w:ind w:left="1406" w:hanging="624"/>
      <w:jc w:val="both"/>
    </w:pPr>
    <w:rPr>
      <w:rFonts w:ascii="Verdana" w:eastAsia="Times New Roman" w:hAnsi="Verdana" w:cs="Verdana"/>
      <w:sz w:val="18"/>
      <w:szCs w:val="18"/>
      <w:lang w:val="en-US"/>
    </w:rPr>
  </w:style>
  <w:style w:type="paragraph" w:customStyle="1" w:styleId="DefSubAshurst">
    <w:name w:val="DefSubAshurst"/>
    <w:uiPriority w:val="99"/>
    <w:rsid w:val="00B307B2"/>
    <w:pPr>
      <w:widowControl w:val="0"/>
      <w:tabs>
        <w:tab w:val="left" w:pos="2030"/>
      </w:tabs>
      <w:autoSpaceDE w:val="0"/>
      <w:autoSpaceDN w:val="0"/>
      <w:adjustRightInd w:val="0"/>
      <w:spacing w:after="220" w:line="264" w:lineRule="auto"/>
      <w:ind w:left="2030" w:hanging="624"/>
      <w:jc w:val="both"/>
    </w:pPr>
    <w:rPr>
      <w:rFonts w:ascii="Verdana" w:eastAsia="Times New Roman" w:hAnsi="Verdana" w:cs="Verdana"/>
      <w:sz w:val="18"/>
      <w:szCs w:val="18"/>
      <w:lang w:val="en-US"/>
    </w:rPr>
  </w:style>
  <w:style w:type="paragraph" w:customStyle="1" w:styleId="Bullet1Ashurst">
    <w:name w:val="Bullet1Ashurst"/>
    <w:uiPriority w:val="99"/>
    <w:rsid w:val="00B307B2"/>
    <w:pPr>
      <w:widowControl w:val="0"/>
      <w:tabs>
        <w:tab w:val="left" w:pos="1406"/>
      </w:tabs>
      <w:autoSpaceDE w:val="0"/>
      <w:autoSpaceDN w:val="0"/>
      <w:adjustRightInd w:val="0"/>
      <w:spacing w:after="220" w:line="264" w:lineRule="auto"/>
      <w:ind w:left="1406" w:hanging="624"/>
      <w:jc w:val="both"/>
    </w:pPr>
    <w:rPr>
      <w:rFonts w:ascii="Verdana" w:eastAsia="Times New Roman" w:hAnsi="Verdana" w:cs="Verdana"/>
      <w:sz w:val="18"/>
      <w:szCs w:val="18"/>
      <w:lang w:val="en-US"/>
    </w:rPr>
  </w:style>
  <w:style w:type="paragraph" w:customStyle="1" w:styleId="Bullet2Ashurst">
    <w:name w:val="Bullet2Ashurst"/>
    <w:uiPriority w:val="99"/>
    <w:rsid w:val="00B307B2"/>
    <w:pPr>
      <w:widowControl w:val="0"/>
      <w:tabs>
        <w:tab w:val="left" w:pos="1406"/>
      </w:tabs>
      <w:autoSpaceDE w:val="0"/>
      <w:autoSpaceDN w:val="0"/>
      <w:adjustRightInd w:val="0"/>
      <w:spacing w:after="220" w:line="264" w:lineRule="auto"/>
      <w:ind w:left="1406" w:hanging="624"/>
      <w:jc w:val="both"/>
    </w:pPr>
    <w:rPr>
      <w:rFonts w:ascii="Verdana" w:eastAsia="Times New Roman" w:hAnsi="Verdana" w:cs="Verdana"/>
      <w:sz w:val="18"/>
      <w:szCs w:val="18"/>
      <w:lang w:val="en-US"/>
    </w:rPr>
  </w:style>
  <w:style w:type="paragraph" w:customStyle="1" w:styleId="Bullet3Ashurst">
    <w:name w:val="Bullet3Ashurst"/>
    <w:uiPriority w:val="99"/>
    <w:rsid w:val="00B307B2"/>
    <w:pPr>
      <w:widowControl w:val="0"/>
      <w:tabs>
        <w:tab w:val="left" w:pos="2030"/>
      </w:tabs>
      <w:autoSpaceDE w:val="0"/>
      <w:autoSpaceDN w:val="0"/>
      <w:adjustRightInd w:val="0"/>
      <w:spacing w:after="220" w:line="264" w:lineRule="auto"/>
      <w:ind w:left="2030" w:hanging="624"/>
      <w:jc w:val="both"/>
    </w:pPr>
    <w:rPr>
      <w:rFonts w:ascii="Verdana" w:eastAsia="Times New Roman" w:hAnsi="Verdana" w:cs="Verdana"/>
      <w:sz w:val="18"/>
      <w:szCs w:val="18"/>
      <w:lang w:val="en-US"/>
    </w:rPr>
  </w:style>
  <w:style w:type="paragraph" w:customStyle="1" w:styleId="Bullet4Ashurst">
    <w:name w:val="Bullet4Ashurst"/>
    <w:uiPriority w:val="99"/>
    <w:rsid w:val="00B307B2"/>
    <w:pPr>
      <w:widowControl w:val="0"/>
      <w:tabs>
        <w:tab w:val="left" w:pos="2654"/>
      </w:tabs>
      <w:autoSpaceDE w:val="0"/>
      <w:autoSpaceDN w:val="0"/>
      <w:adjustRightInd w:val="0"/>
      <w:spacing w:after="220" w:line="264" w:lineRule="auto"/>
      <w:ind w:left="2654" w:hanging="624"/>
      <w:jc w:val="both"/>
    </w:pPr>
    <w:rPr>
      <w:rFonts w:ascii="Verdana" w:eastAsia="Times New Roman" w:hAnsi="Verdana" w:cs="Verdana"/>
      <w:sz w:val="18"/>
      <w:szCs w:val="18"/>
      <w:lang w:val="en-US"/>
    </w:rPr>
  </w:style>
  <w:style w:type="paragraph" w:customStyle="1" w:styleId="Bullet5Ashurst">
    <w:name w:val="Bullet5Ashurst"/>
    <w:uiPriority w:val="99"/>
    <w:rsid w:val="00B307B2"/>
    <w:pPr>
      <w:widowControl w:val="0"/>
      <w:tabs>
        <w:tab w:val="left" w:pos="1766"/>
      </w:tabs>
      <w:autoSpaceDE w:val="0"/>
      <w:autoSpaceDN w:val="0"/>
      <w:adjustRightInd w:val="0"/>
      <w:spacing w:after="220" w:line="264" w:lineRule="auto"/>
      <w:ind w:left="3277" w:hanging="623"/>
      <w:jc w:val="both"/>
    </w:pPr>
    <w:rPr>
      <w:rFonts w:ascii="Verdana" w:eastAsia="Times New Roman" w:hAnsi="Verdana" w:cs="Verdana"/>
      <w:sz w:val="18"/>
      <w:szCs w:val="18"/>
      <w:lang w:val="en-US"/>
    </w:rPr>
  </w:style>
  <w:style w:type="paragraph" w:customStyle="1" w:styleId="Bullet6Ashurst">
    <w:name w:val="Bullet6Ashurst"/>
    <w:uiPriority w:val="99"/>
    <w:rsid w:val="00B307B2"/>
    <w:pPr>
      <w:widowControl w:val="0"/>
      <w:tabs>
        <w:tab w:val="left" w:pos="1766"/>
      </w:tabs>
      <w:autoSpaceDE w:val="0"/>
      <w:autoSpaceDN w:val="0"/>
      <w:adjustRightInd w:val="0"/>
      <w:spacing w:after="220" w:line="264" w:lineRule="auto"/>
      <w:ind w:left="3901" w:hanging="624"/>
      <w:jc w:val="both"/>
    </w:pPr>
    <w:rPr>
      <w:rFonts w:ascii="Verdana" w:eastAsia="Times New Roman" w:hAnsi="Verdana" w:cs="Verdana"/>
      <w:sz w:val="18"/>
      <w:szCs w:val="18"/>
      <w:lang w:val="en-US"/>
    </w:rPr>
  </w:style>
  <w:style w:type="paragraph" w:customStyle="1" w:styleId="FootnoteMore">
    <w:name w:val="Footnote More"/>
    <w:uiPriority w:val="99"/>
    <w:rsid w:val="00B307B2"/>
    <w:pPr>
      <w:widowControl w:val="0"/>
      <w:autoSpaceDE w:val="0"/>
      <w:autoSpaceDN w:val="0"/>
      <w:adjustRightInd w:val="0"/>
      <w:spacing w:after="100" w:line="200" w:lineRule="atLeast"/>
      <w:ind w:left="782"/>
      <w:jc w:val="both"/>
    </w:pPr>
    <w:rPr>
      <w:rFonts w:ascii="Verdana" w:eastAsia="Times New Roman" w:hAnsi="Verdana" w:cs="Verdana"/>
      <w:sz w:val="14"/>
      <w:szCs w:val="14"/>
      <w:lang w:val="en-US"/>
    </w:rPr>
  </w:style>
  <w:style w:type="paragraph" w:customStyle="1" w:styleId="TableAshurst">
    <w:name w:val="TableAshurst"/>
    <w:uiPriority w:val="99"/>
    <w:rsid w:val="00B307B2"/>
    <w:pPr>
      <w:widowControl w:val="0"/>
      <w:autoSpaceDE w:val="0"/>
      <w:autoSpaceDN w:val="0"/>
      <w:adjustRightInd w:val="0"/>
      <w:spacing w:before="110" w:after="110" w:line="264" w:lineRule="auto"/>
      <w:jc w:val="both"/>
    </w:pPr>
    <w:rPr>
      <w:rFonts w:ascii="Verdana" w:eastAsia="Times New Roman" w:hAnsi="Verdana" w:cs="Verdana"/>
      <w:sz w:val="18"/>
      <w:szCs w:val="18"/>
      <w:lang w:val="en-US"/>
    </w:rPr>
  </w:style>
  <w:style w:type="paragraph" w:customStyle="1" w:styleId="APPENDIXAshurst">
    <w:name w:val="APPENDIXAshurst"/>
    <w:next w:val="AppendixSubAshurst"/>
    <w:uiPriority w:val="99"/>
    <w:rsid w:val="00B307B2"/>
    <w:pPr>
      <w:keepNext/>
      <w:widowControl w:val="0"/>
      <w:tabs>
        <w:tab w:val="left" w:pos="1766"/>
      </w:tabs>
      <w:autoSpaceDE w:val="0"/>
      <w:autoSpaceDN w:val="0"/>
      <w:adjustRightInd w:val="0"/>
      <w:spacing w:after="220" w:line="264" w:lineRule="auto"/>
      <w:ind w:left="1766" w:hanging="360"/>
      <w:jc w:val="center"/>
      <w:outlineLvl w:val="0"/>
    </w:pPr>
    <w:rPr>
      <w:rFonts w:ascii="Verdana" w:eastAsia="Times New Roman" w:hAnsi="Verdana" w:cs="Verdana"/>
      <w:b/>
      <w:bCs/>
      <w:caps/>
      <w:sz w:val="18"/>
      <w:szCs w:val="18"/>
      <w:lang w:val="en-US"/>
    </w:rPr>
  </w:style>
  <w:style w:type="paragraph" w:customStyle="1" w:styleId="AppendixSubAshurst">
    <w:name w:val="AppendixSubAshurst"/>
    <w:next w:val="NormalAshurst"/>
    <w:uiPriority w:val="99"/>
    <w:rsid w:val="00B307B2"/>
    <w:pPr>
      <w:keepNext/>
      <w:widowControl w:val="0"/>
      <w:autoSpaceDE w:val="0"/>
      <w:autoSpaceDN w:val="0"/>
      <w:adjustRightInd w:val="0"/>
      <w:spacing w:after="220" w:line="264" w:lineRule="auto"/>
      <w:jc w:val="center"/>
      <w:outlineLvl w:val="1"/>
    </w:pPr>
    <w:rPr>
      <w:rFonts w:ascii="Verdana" w:eastAsia="Times New Roman" w:hAnsi="Verdana" w:cs="Verdana"/>
      <w:b/>
      <w:bCs/>
      <w:sz w:val="18"/>
      <w:szCs w:val="18"/>
      <w:lang w:val="en-US"/>
    </w:rPr>
  </w:style>
  <w:style w:type="paragraph" w:styleId="Index1">
    <w:name w:val="index 1"/>
    <w:basedOn w:val="Normal"/>
    <w:uiPriority w:val="99"/>
    <w:rsid w:val="00B307B2"/>
    <w:pPr>
      <w:widowControl w:val="0"/>
      <w:autoSpaceDE w:val="0"/>
      <w:autoSpaceDN w:val="0"/>
      <w:adjustRightInd w:val="0"/>
      <w:spacing w:after="220" w:line="264" w:lineRule="auto"/>
      <w:jc w:val="both"/>
    </w:pPr>
    <w:rPr>
      <w:rFonts w:ascii="Verdana" w:eastAsia="Times New Roman" w:hAnsi="Verdana" w:cs="Verdana"/>
      <w:sz w:val="18"/>
      <w:szCs w:val="18"/>
      <w:lang w:val="en-US"/>
    </w:rPr>
  </w:style>
  <w:style w:type="paragraph" w:styleId="Index2">
    <w:name w:val="index 2"/>
    <w:basedOn w:val="Normal"/>
    <w:uiPriority w:val="99"/>
    <w:rsid w:val="00B307B2"/>
    <w:pPr>
      <w:widowControl w:val="0"/>
      <w:autoSpaceDE w:val="0"/>
      <w:autoSpaceDN w:val="0"/>
      <w:adjustRightInd w:val="0"/>
      <w:spacing w:after="220" w:line="264" w:lineRule="auto"/>
      <w:jc w:val="both"/>
    </w:pPr>
    <w:rPr>
      <w:rFonts w:ascii="Verdana" w:eastAsia="Times New Roman" w:hAnsi="Verdana" w:cs="Verdana"/>
      <w:sz w:val="18"/>
      <w:szCs w:val="18"/>
      <w:lang w:val="en-US"/>
    </w:rPr>
  </w:style>
  <w:style w:type="paragraph" w:customStyle="1" w:styleId="B12Ashurst">
    <w:name w:val="B1&amp;2Ashurst"/>
    <w:uiPriority w:val="99"/>
    <w:rsid w:val="00B307B2"/>
    <w:pPr>
      <w:widowControl w:val="0"/>
      <w:autoSpaceDE w:val="0"/>
      <w:autoSpaceDN w:val="0"/>
      <w:adjustRightInd w:val="0"/>
      <w:spacing w:after="220" w:line="264" w:lineRule="auto"/>
      <w:ind w:left="782"/>
      <w:jc w:val="both"/>
    </w:pPr>
    <w:rPr>
      <w:rFonts w:ascii="Verdana" w:eastAsia="Times New Roman" w:hAnsi="Verdana" w:cs="Verdana"/>
      <w:sz w:val="18"/>
      <w:szCs w:val="18"/>
      <w:lang w:val="en-US"/>
    </w:rPr>
  </w:style>
  <w:style w:type="paragraph" w:styleId="DocumentMap">
    <w:name w:val="Document Map"/>
    <w:basedOn w:val="Normal"/>
    <w:link w:val="DocumentMapChar"/>
    <w:uiPriority w:val="99"/>
    <w:rsid w:val="00B307B2"/>
    <w:pPr>
      <w:widowControl w:val="0"/>
      <w:autoSpaceDE w:val="0"/>
      <w:autoSpaceDN w:val="0"/>
      <w:adjustRightInd w:val="0"/>
      <w:spacing w:after="220" w:line="264" w:lineRule="auto"/>
      <w:jc w:val="both"/>
    </w:pPr>
    <w:rPr>
      <w:rFonts w:ascii="Tahoma" w:eastAsia="Times New Roman" w:hAnsi="Tahoma" w:cs="Tahoma"/>
      <w:sz w:val="18"/>
      <w:szCs w:val="18"/>
      <w:lang w:val="en-US"/>
    </w:rPr>
  </w:style>
  <w:style w:type="character" w:customStyle="1" w:styleId="DocumentMapChar">
    <w:name w:val="Document Map Char"/>
    <w:basedOn w:val="DefaultParagraphFont"/>
    <w:link w:val="DocumentMap"/>
    <w:uiPriority w:val="99"/>
    <w:rsid w:val="00B307B2"/>
    <w:rPr>
      <w:rFonts w:ascii="Tahoma" w:eastAsia="Times New Roman" w:hAnsi="Tahoma" w:cs="Tahoma"/>
      <w:sz w:val="18"/>
      <w:szCs w:val="18"/>
      <w:lang w:val="en-US"/>
    </w:rPr>
  </w:style>
  <w:style w:type="paragraph" w:customStyle="1" w:styleId="BulletAshurst">
    <w:name w:val="BulletAshurst"/>
    <w:uiPriority w:val="99"/>
    <w:rsid w:val="00B307B2"/>
    <w:pPr>
      <w:widowControl w:val="0"/>
      <w:tabs>
        <w:tab w:val="left" w:pos="1766"/>
      </w:tabs>
      <w:autoSpaceDE w:val="0"/>
      <w:autoSpaceDN w:val="0"/>
      <w:adjustRightInd w:val="0"/>
      <w:spacing w:after="220" w:line="264" w:lineRule="auto"/>
      <w:ind w:left="782" w:hanging="782"/>
      <w:jc w:val="both"/>
    </w:pPr>
    <w:rPr>
      <w:rFonts w:ascii="Verdana" w:eastAsia="Times New Roman" w:hAnsi="Verdana" w:cs="Verdana"/>
      <w:sz w:val="18"/>
      <w:szCs w:val="18"/>
      <w:lang w:val="en-US"/>
    </w:rPr>
  </w:style>
  <w:style w:type="paragraph" w:customStyle="1" w:styleId="TOCSubHeadingAshurst">
    <w:name w:val="TOCSubHeadingAshurst"/>
    <w:next w:val="NormalAshurst"/>
    <w:uiPriority w:val="99"/>
    <w:rsid w:val="00B307B2"/>
    <w:pPr>
      <w:keepNext/>
      <w:widowControl w:val="0"/>
      <w:autoSpaceDE w:val="0"/>
      <w:autoSpaceDN w:val="0"/>
      <w:adjustRightInd w:val="0"/>
      <w:spacing w:after="220" w:line="264" w:lineRule="auto"/>
      <w:outlineLvl w:val="0"/>
    </w:pPr>
    <w:rPr>
      <w:rFonts w:ascii="Verdana" w:eastAsia="Times New Roman" w:hAnsi="Verdana" w:cs="Verdana"/>
      <w:b/>
      <w:bCs/>
      <w:caps/>
      <w:sz w:val="18"/>
      <w:szCs w:val="18"/>
      <w:lang w:val="en-US"/>
    </w:rPr>
  </w:style>
  <w:style w:type="character" w:customStyle="1" w:styleId="HiddenAshurst">
    <w:name w:val="HiddenAshurst"/>
    <w:uiPriority w:val="99"/>
    <w:rsid w:val="00B307B2"/>
    <w:rPr>
      <w:rFonts w:ascii="Verdana" w:hAnsi="Verdana"/>
      <w:vanish/>
      <w:color w:val="FF0000"/>
    </w:rPr>
  </w:style>
  <w:style w:type="paragraph" w:customStyle="1" w:styleId="StandardBoldAshurst">
    <w:name w:val="StandardBoldAshurst"/>
    <w:next w:val="NormalAshurst"/>
    <w:uiPriority w:val="99"/>
    <w:rsid w:val="00B307B2"/>
    <w:pPr>
      <w:widowControl w:val="0"/>
      <w:autoSpaceDE w:val="0"/>
      <w:autoSpaceDN w:val="0"/>
      <w:adjustRightInd w:val="0"/>
      <w:spacing w:after="0" w:line="264" w:lineRule="auto"/>
      <w:jc w:val="both"/>
    </w:pPr>
    <w:rPr>
      <w:rFonts w:ascii="Verdana" w:eastAsia="Times New Roman" w:hAnsi="Verdana" w:cs="Verdana"/>
      <w:b/>
      <w:bCs/>
      <w:sz w:val="18"/>
      <w:szCs w:val="18"/>
      <w:lang w:val="en-US"/>
    </w:rPr>
  </w:style>
  <w:style w:type="paragraph" w:styleId="EnvelopeReturn">
    <w:name w:val="envelope return"/>
    <w:basedOn w:val="Normal"/>
    <w:uiPriority w:val="99"/>
    <w:rsid w:val="00B307B2"/>
    <w:pPr>
      <w:widowControl w:val="0"/>
      <w:autoSpaceDE w:val="0"/>
      <w:autoSpaceDN w:val="0"/>
      <w:adjustRightInd w:val="0"/>
      <w:spacing w:after="0" w:line="200" w:lineRule="atLeast"/>
    </w:pPr>
    <w:rPr>
      <w:rFonts w:ascii="Verdana" w:eastAsia="Times New Roman" w:hAnsi="Verdana" w:cs="Verdana"/>
      <w:sz w:val="14"/>
      <w:szCs w:val="14"/>
      <w:lang w:val="en-US"/>
    </w:rPr>
  </w:style>
  <w:style w:type="paragraph" w:customStyle="1" w:styleId="BN36ptBeforeAshurst">
    <w:name w:val="BN36ptBeforeAshurst"/>
    <w:uiPriority w:val="99"/>
    <w:rsid w:val="00B307B2"/>
    <w:pPr>
      <w:widowControl w:val="0"/>
      <w:autoSpaceDE w:val="0"/>
      <w:autoSpaceDN w:val="0"/>
      <w:adjustRightInd w:val="0"/>
      <w:spacing w:before="720" w:after="0" w:line="264" w:lineRule="auto"/>
      <w:jc w:val="both"/>
    </w:pPr>
    <w:rPr>
      <w:rFonts w:ascii="Verdana" w:eastAsia="Times New Roman" w:hAnsi="Verdana" w:cs="Verdana"/>
      <w:sz w:val="18"/>
      <w:szCs w:val="18"/>
      <w:lang w:val="en-US"/>
    </w:rPr>
  </w:style>
  <w:style w:type="paragraph" w:customStyle="1" w:styleId="BN45ptBeforeAshurst">
    <w:name w:val="BN45ptBeforeAshurst"/>
    <w:next w:val="NormalAshurst"/>
    <w:uiPriority w:val="99"/>
    <w:rsid w:val="00B307B2"/>
    <w:pPr>
      <w:widowControl w:val="0"/>
      <w:autoSpaceDE w:val="0"/>
      <w:autoSpaceDN w:val="0"/>
      <w:adjustRightInd w:val="0"/>
      <w:spacing w:before="900" w:after="0" w:line="264" w:lineRule="auto"/>
      <w:jc w:val="both"/>
    </w:pPr>
    <w:rPr>
      <w:rFonts w:ascii="Verdana" w:eastAsia="Times New Roman" w:hAnsi="Verdana" w:cs="Verdana"/>
      <w:sz w:val="18"/>
      <w:szCs w:val="18"/>
      <w:lang w:val="en-US"/>
    </w:rPr>
  </w:style>
  <w:style w:type="paragraph" w:customStyle="1" w:styleId="BNDocTypeAshurst">
    <w:name w:val="BNDocTypeAshurst"/>
    <w:next w:val="StandardAshurst"/>
    <w:uiPriority w:val="99"/>
    <w:rsid w:val="00B307B2"/>
    <w:pPr>
      <w:widowControl w:val="0"/>
      <w:autoSpaceDE w:val="0"/>
      <w:autoSpaceDN w:val="0"/>
      <w:adjustRightInd w:val="0"/>
      <w:spacing w:before="1120" w:after="860" w:line="264" w:lineRule="auto"/>
    </w:pPr>
    <w:rPr>
      <w:rFonts w:ascii="Verdana" w:eastAsia="Times New Roman" w:hAnsi="Verdana" w:cs="Verdana"/>
      <w:b/>
      <w:bCs/>
      <w:sz w:val="24"/>
      <w:szCs w:val="24"/>
      <w:lang w:val="en-US"/>
    </w:rPr>
  </w:style>
  <w:style w:type="paragraph" w:customStyle="1" w:styleId="BNHealthWarningAshurst">
    <w:name w:val="BNHealthWarningAshurst"/>
    <w:next w:val="StandardAshurst"/>
    <w:uiPriority w:val="99"/>
    <w:rsid w:val="00B307B2"/>
    <w:pPr>
      <w:widowControl w:val="0"/>
      <w:autoSpaceDE w:val="0"/>
      <w:autoSpaceDN w:val="0"/>
      <w:adjustRightInd w:val="0"/>
      <w:spacing w:line="264" w:lineRule="auto"/>
      <w:jc w:val="both"/>
    </w:pPr>
    <w:rPr>
      <w:rFonts w:ascii="Verdana" w:eastAsia="Times New Roman" w:hAnsi="Verdana" w:cs="Verdana"/>
      <w:b/>
      <w:bCs/>
      <w:sz w:val="16"/>
      <w:szCs w:val="16"/>
      <w:lang w:val="en-US"/>
    </w:rPr>
  </w:style>
  <w:style w:type="paragraph" w:customStyle="1" w:styleId="BNTable1Ashurst">
    <w:name w:val="BNTable1Ashurst"/>
    <w:uiPriority w:val="99"/>
    <w:rsid w:val="00B307B2"/>
    <w:pPr>
      <w:widowControl w:val="0"/>
      <w:autoSpaceDE w:val="0"/>
      <w:autoSpaceDN w:val="0"/>
      <w:adjustRightInd w:val="0"/>
      <w:spacing w:before="120" w:after="120" w:line="264" w:lineRule="auto"/>
      <w:jc w:val="both"/>
    </w:pPr>
    <w:rPr>
      <w:rFonts w:ascii="Verdana" w:eastAsia="Times New Roman" w:hAnsi="Verdana" w:cs="Verdana"/>
      <w:sz w:val="14"/>
      <w:szCs w:val="14"/>
      <w:lang w:val="en-US"/>
    </w:rPr>
  </w:style>
  <w:style w:type="paragraph" w:customStyle="1" w:styleId="BNTable2Ashurst">
    <w:name w:val="BNTable2Ashurst"/>
    <w:uiPriority w:val="99"/>
    <w:rsid w:val="00B307B2"/>
    <w:pPr>
      <w:widowControl w:val="0"/>
      <w:autoSpaceDE w:val="0"/>
      <w:autoSpaceDN w:val="0"/>
      <w:adjustRightInd w:val="0"/>
      <w:spacing w:before="120" w:after="120" w:line="264" w:lineRule="auto"/>
      <w:ind w:left="108"/>
    </w:pPr>
    <w:rPr>
      <w:rFonts w:ascii="Verdana" w:eastAsia="Times New Roman" w:hAnsi="Verdana" w:cs="Verdana"/>
      <w:sz w:val="14"/>
      <w:szCs w:val="14"/>
      <w:lang w:val="en-US"/>
    </w:rPr>
  </w:style>
  <w:style w:type="paragraph" w:customStyle="1" w:styleId="BNTitle22Ashurst">
    <w:name w:val="BNTitle22Ashurst"/>
    <w:uiPriority w:val="99"/>
    <w:rsid w:val="00B307B2"/>
    <w:pPr>
      <w:widowControl w:val="0"/>
      <w:autoSpaceDE w:val="0"/>
      <w:autoSpaceDN w:val="0"/>
      <w:adjustRightInd w:val="0"/>
      <w:spacing w:after="0" w:line="264" w:lineRule="auto"/>
    </w:pPr>
    <w:rPr>
      <w:rFonts w:ascii="Verdana" w:eastAsia="Times New Roman" w:hAnsi="Verdana" w:cs="Verdana"/>
      <w:sz w:val="44"/>
      <w:szCs w:val="44"/>
      <w:lang w:val="en-US"/>
    </w:rPr>
  </w:style>
  <w:style w:type="paragraph" w:customStyle="1" w:styleId="CSSubTitleAshurst">
    <w:name w:val="CSSubTitleAshurst"/>
    <w:next w:val="NormalAshurst"/>
    <w:uiPriority w:val="99"/>
    <w:rsid w:val="00B307B2"/>
    <w:pPr>
      <w:keepNext/>
      <w:widowControl w:val="0"/>
      <w:autoSpaceDE w:val="0"/>
      <w:autoSpaceDN w:val="0"/>
      <w:adjustRightInd w:val="0"/>
      <w:spacing w:after="220" w:line="264" w:lineRule="auto"/>
    </w:pPr>
    <w:rPr>
      <w:rFonts w:ascii="Verdana" w:eastAsia="Times New Roman" w:hAnsi="Verdana" w:cs="Verdana"/>
      <w:sz w:val="32"/>
      <w:szCs w:val="32"/>
      <w:lang w:val="en-US"/>
    </w:rPr>
  </w:style>
  <w:style w:type="paragraph" w:customStyle="1" w:styleId="CSTitleAshurst">
    <w:name w:val="CSTitleAshurst"/>
    <w:next w:val="NormalAshurst"/>
    <w:uiPriority w:val="99"/>
    <w:rsid w:val="00B307B2"/>
    <w:pPr>
      <w:widowControl w:val="0"/>
      <w:autoSpaceDE w:val="0"/>
      <w:autoSpaceDN w:val="0"/>
      <w:adjustRightInd w:val="0"/>
      <w:spacing w:before="1240" w:after="840" w:line="264" w:lineRule="auto"/>
    </w:pPr>
    <w:rPr>
      <w:rFonts w:ascii="Verdana" w:eastAsia="Times New Roman" w:hAnsi="Verdana" w:cs="Verdana"/>
      <w:sz w:val="42"/>
      <w:szCs w:val="42"/>
      <w:lang w:val="en-US"/>
    </w:rPr>
  </w:style>
  <w:style w:type="paragraph" w:customStyle="1" w:styleId="CSTxtAshurst">
    <w:name w:val="CSTxtAshurst"/>
    <w:next w:val="NormalAshurst"/>
    <w:uiPriority w:val="99"/>
    <w:rsid w:val="00B307B2"/>
    <w:pPr>
      <w:widowControl w:val="0"/>
      <w:autoSpaceDE w:val="0"/>
      <w:autoSpaceDN w:val="0"/>
      <w:adjustRightInd w:val="0"/>
      <w:spacing w:after="220" w:line="264" w:lineRule="auto"/>
    </w:pPr>
    <w:rPr>
      <w:rFonts w:ascii="Verdana" w:eastAsia="Times New Roman" w:hAnsi="Verdana" w:cs="Verdana"/>
      <w:sz w:val="24"/>
      <w:szCs w:val="24"/>
      <w:lang w:val="en-US"/>
    </w:rPr>
  </w:style>
  <w:style w:type="paragraph" w:customStyle="1" w:styleId="MACompaniesAshurst">
    <w:name w:val="M&amp;ACompaniesAshurst"/>
    <w:uiPriority w:val="99"/>
    <w:rsid w:val="00B307B2"/>
    <w:pPr>
      <w:widowControl w:val="0"/>
      <w:autoSpaceDE w:val="0"/>
      <w:autoSpaceDN w:val="0"/>
      <w:adjustRightInd w:val="0"/>
      <w:spacing w:before="1320" w:after="0" w:line="264" w:lineRule="auto"/>
    </w:pPr>
    <w:rPr>
      <w:rFonts w:ascii="Verdana" w:eastAsia="Times New Roman" w:hAnsi="Verdana" w:cs="Verdana"/>
      <w:sz w:val="24"/>
      <w:szCs w:val="24"/>
      <w:lang w:val="en-US"/>
    </w:rPr>
  </w:style>
  <w:style w:type="paragraph" w:customStyle="1" w:styleId="MATitle22Ashurst">
    <w:name w:val="M&amp;ATitle22Ashurst"/>
    <w:uiPriority w:val="99"/>
    <w:rsid w:val="00B307B2"/>
    <w:pPr>
      <w:widowControl w:val="0"/>
      <w:autoSpaceDE w:val="0"/>
      <w:autoSpaceDN w:val="0"/>
      <w:adjustRightInd w:val="0"/>
      <w:spacing w:before="480" w:after="400" w:line="264" w:lineRule="auto"/>
    </w:pPr>
    <w:rPr>
      <w:rFonts w:ascii="Verdana" w:eastAsia="Times New Roman" w:hAnsi="Verdana" w:cs="Verdana"/>
      <w:sz w:val="44"/>
      <w:szCs w:val="44"/>
      <w:lang w:val="en-US"/>
    </w:rPr>
  </w:style>
  <w:style w:type="paragraph" w:customStyle="1" w:styleId="ParticularsTableAshurst">
    <w:name w:val="ParticularsTableAshurst"/>
    <w:uiPriority w:val="99"/>
    <w:rsid w:val="00B307B2"/>
    <w:pPr>
      <w:widowControl w:val="0"/>
      <w:autoSpaceDE w:val="0"/>
      <w:autoSpaceDN w:val="0"/>
      <w:adjustRightInd w:val="0"/>
      <w:spacing w:before="110" w:after="110" w:line="264" w:lineRule="auto"/>
    </w:pPr>
    <w:rPr>
      <w:rFonts w:ascii="Verdana" w:eastAsia="Times New Roman" w:hAnsi="Verdana" w:cs="Verdana"/>
      <w:sz w:val="18"/>
      <w:szCs w:val="18"/>
      <w:lang w:val="en-US"/>
    </w:rPr>
  </w:style>
  <w:style w:type="paragraph" w:customStyle="1" w:styleId="SDBoldItalicsAshurst">
    <w:name w:val="SDBoldItalicsAshurst"/>
    <w:uiPriority w:val="99"/>
    <w:rsid w:val="00B307B2"/>
    <w:pPr>
      <w:widowControl w:val="0"/>
      <w:autoSpaceDE w:val="0"/>
      <w:autoSpaceDN w:val="0"/>
      <w:adjustRightInd w:val="0"/>
      <w:spacing w:after="220" w:line="264" w:lineRule="auto"/>
      <w:ind w:left="782"/>
      <w:jc w:val="both"/>
    </w:pPr>
    <w:rPr>
      <w:rFonts w:ascii="Verdana" w:eastAsia="Times New Roman" w:hAnsi="Verdana" w:cs="Verdana"/>
      <w:b/>
      <w:bCs/>
      <w:i/>
      <w:iCs/>
      <w:sz w:val="18"/>
      <w:szCs w:val="18"/>
      <w:lang w:val="en-US"/>
    </w:rPr>
  </w:style>
  <w:style w:type="paragraph" w:customStyle="1" w:styleId="SDDocTypeAshurst">
    <w:name w:val="SDDocTypeAshurst"/>
    <w:next w:val="StandardAshurst"/>
    <w:uiPriority w:val="99"/>
    <w:rsid w:val="00B307B2"/>
    <w:pPr>
      <w:widowControl w:val="0"/>
      <w:autoSpaceDE w:val="0"/>
      <w:autoSpaceDN w:val="0"/>
      <w:adjustRightInd w:val="0"/>
      <w:spacing w:before="1120" w:after="860" w:line="264" w:lineRule="auto"/>
    </w:pPr>
    <w:rPr>
      <w:rFonts w:ascii="Verdana" w:eastAsia="Times New Roman" w:hAnsi="Verdana" w:cs="Verdana"/>
      <w:b/>
      <w:bCs/>
      <w:sz w:val="24"/>
      <w:szCs w:val="24"/>
      <w:lang w:val="en-US"/>
    </w:rPr>
  </w:style>
  <w:style w:type="paragraph" w:customStyle="1" w:styleId="SDTitle22Ashurst">
    <w:name w:val="SDTitle22Ashurst"/>
    <w:next w:val="StandardAshurst"/>
    <w:uiPriority w:val="99"/>
    <w:rsid w:val="00B307B2"/>
    <w:pPr>
      <w:widowControl w:val="0"/>
      <w:autoSpaceDE w:val="0"/>
      <w:autoSpaceDN w:val="0"/>
      <w:adjustRightInd w:val="0"/>
      <w:spacing w:after="0" w:line="264" w:lineRule="auto"/>
    </w:pPr>
    <w:rPr>
      <w:rFonts w:ascii="Verdana" w:eastAsia="Times New Roman" w:hAnsi="Verdana" w:cs="Verdana"/>
      <w:b/>
      <w:bCs/>
      <w:sz w:val="44"/>
      <w:szCs w:val="44"/>
      <w:lang w:val="en-US"/>
    </w:rPr>
  </w:style>
  <w:style w:type="paragraph" w:customStyle="1" w:styleId="BN20ptBeforeAshurst">
    <w:name w:val="BN20ptBeforeAshurst"/>
    <w:next w:val="NormalAshurst"/>
    <w:uiPriority w:val="99"/>
    <w:rsid w:val="00B307B2"/>
    <w:pPr>
      <w:widowControl w:val="0"/>
      <w:autoSpaceDE w:val="0"/>
      <w:autoSpaceDN w:val="0"/>
      <w:adjustRightInd w:val="0"/>
      <w:spacing w:before="400" w:after="0" w:line="264" w:lineRule="auto"/>
      <w:jc w:val="both"/>
    </w:pPr>
    <w:rPr>
      <w:rFonts w:ascii="Verdana" w:eastAsia="Times New Roman" w:hAnsi="Verdana" w:cs="Verdana"/>
      <w:sz w:val="18"/>
      <w:szCs w:val="18"/>
      <w:lang w:val="en-US"/>
    </w:rPr>
  </w:style>
  <w:style w:type="paragraph" w:customStyle="1" w:styleId="NormalBoldAshurst">
    <w:name w:val="NormalBoldAshurst"/>
    <w:next w:val="NormalAshurst"/>
    <w:uiPriority w:val="99"/>
    <w:rsid w:val="00B307B2"/>
    <w:pPr>
      <w:widowControl w:val="0"/>
      <w:autoSpaceDE w:val="0"/>
      <w:autoSpaceDN w:val="0"/>
      <w:adjustRightInd w:val="0"/>
      <w:spacing w:after="220" w:line="264" w:lineRule="auto"/>
      <w:jc w:val="both"/>
    </w:pPr>
    <w:rPr>
      <w:rFonts w:ascii="Verdana" w:eastAsia="Times New Roman" w:hAnsi="Verdana" w:cs="Verdana"/>
      <w:b/>
      <w:bCs/>
      <w:sz w:val="18"/>
      <w:szCs w:val="18"/>
      <w:lang w:val="en-US"/>
    </w:rPr>
  </w:style>
  <w:style w:type="paragraph" w:customStyle="1" w:styleId="TableNum1Ashurst">
    <w:name w:val="TableNum1Ashurst"/>
    <w:uiPriority w:val="99"/>
    <w:rsid w:val="00B307B2"/>
    <w:pPr>
      <w:widowControl w:val="0"/>
      <w:tabs>
        <w:tab w:val="left" w:pos="1766"/>
      </w:tabs>
      <w:autoSpaceDE w:val="0"/>
      <w:autoSpaceDN w:val="0"/>
      <w:adjustRightInd w:val="0"/>
      <w:spacing w:before="110" w:after="110" w:line="264" w:lineRule="auto"/>
      <w:ind w:left="1766" w:hanging="360"/>
      <w:jc w:val="both"/>
      <w:outlineLvl w:val="0"/>
    </w:pPr>
    <w:rPr>
      <w:rFonts w:ascii="Verdana" w:eastAsia="Times New Roman" w:hAnsi="Verdana" w:cs="Verdana"/>
      <w:sz w:val="18"/>
      <w:szCs w:val="18"/>
      <w:lang w:val="en-US"/>
    </w:rPr>
  </w:style>
  <w:style w:type="paragraph" w:customStyle="1" w:styleId="AltRecitalsAshurst">
    <w:name w:val="AltRecitalsAshurst"/>
    <w:uiPriority w:val="99"/>
    <w:rsid w:val="00B307B2"/>
    <w:pPr>
      <w:widowControl w:val="0"/>
      <w:tabs>
        <w:tab w:val="left" w:pos="1766"/>
      </w:tabs>
      <w:autoSpaceDE w:val="0"/>
      <w:autoSpaceDN w:val="0"/>
      <w:adjustRightInd w:val="0"/>
      <w:spacing w:after="220" w:line="264" w:lineRule="auto"/>
      <w:ind w:left="782" w:hanging="782"/>
      <w:jc w:val="both"/>
      <w:outlineLvl w:val="0"/>
    </w:pPr>
    <w:rPr>
      <w:rFonts w:ascii="Verdana" w:eastAsia="Times New Roman" w:hAnsi="Verdana" w:cs="Verdana"/>
      <w:sz w:val="18"/>
      <w:szCs w:val="18"/>
      <w:lang w:val="en-US"/>
    </w:rPr>
  </w:style>
  <w:style w:type="paragraph" w:customStyle="1" w:styleId="LBItalicsAshurst">
    <w:name w:val="LBItalicsAshurst"/>
    <w:next w:val="NormalAshurst"/>
    <w:uiPriority w:val="99"/>
    <w:rsid w:val="00B307B2"/>
    <w:pPr>
      <w:keepNext/>
      <w:widowControl w:val="0"/>
      <w:autoSpaceDE w:val="0"/>
      <w:autoSpaceDN w:val="0"/>
      <w:adjustRightInd w:val="0"/>
      <w:spacing w:after="220" w:line="264" w:lineRule="auto"/>
      <w:jc w:val="both"/>
    </w:pPr>
    <w:rPr>
      <w:rFonts w:ascii="Verdana" w:eastAsia="Times New Roman" w:hAnsi="Verdana" w:cs="Verdana"/>
      <w:b/>
      <w:bCs/>
      <w:i/>
      <w:iCs/>
      <w:sz w:val="18"/>
      <w:szCs w:val="18"/>
      <w:lang w:val="en-US"/>
    </w:rPr>
  </w:style>
  <w:style w:type="paragraph" w:customStyle="1" w:styleId="TableNum2Ashurst">
    <w:name w:val="TableNum2Ashurst"/>
    <w:uiPriority w:val="99"/>
    <w:rsid w:val="00B307B2"/>
    <w:pPr>
      <w:widowControl w:val="0"/>
      <w:tabs>
        <w:tab w:val="left" w:pos="1766"/>
      </w:tabs>
      <w:autoSpaceDE w:val="0"/>
      <w:autoSpaceDN w:val="0"/>
      <w:adjustRightInd w:val="0"/>
      <w:spacing w:before="110" w:after="110" w:line="264" w:lineRule="auto"/>
      <w:ind w:left="1766" w:hanging="360"/>
      <w:jc w:val="both"/>
      <w:outlineLvl w:val="1"/>
    </w:pPr>
    <w:rPr>
      <w:rFonts w:ascii="Verdana" w:eastAsia="Times New Roman" w:hAnsi="Verdana" w:cs="Verdana"/>
      <w:sz w:val="18"/>
      <w:szCs w:val="18"/>
      <w:lang w:val="en-US"/>
    </w:rPr>
  </w:style>
  <w:style w:type="paragraph" w:customStyle="1" w:styleId="TableNum3Ashurst">
    <w:name w:val="TableNum3Ashurst"/>
    <w:uiPriority w:val="99"/>
    <w:rsid w:val="00B307B2"/>
    <w:pPr>
      <w:widowControl w:val="0"/>
      <w:tabs>
        <w:tab w:val="left" w:pos="1766"/>
      </w:tabs>
      <w:autoSpaceDE w:val="0"/>
      <w:autoSpaceDN w:val="0"/>
      <w:adjustRightInd w:val="0"/>
      <w:spacing w:before="110" w:after="110" w:line="264" w:lineRule="auto"/>
      <w:ind w:left="1766" w:hanging="360"/>
      <w:jc w:val="both"/>
    </w:pPr>
    <w:rPr>
      <w:rFonts w:ascii="Verdana" w:eastAsia="Times New Roman" w:hAnsi="Verdana" w:cs="Verdana"/>
      <w:sz w:val="18"/>
      <w:szCs w:val="18"/>
      <w:lang w:val="en-US"/>
    </w:rPr>
  </w:style>
  <w:style w:type="paragraph" w:customStyle="1" w:styleId="TableNum4Ashurst">
    <w:name w:val="TableNum4Ashurst"/>
    <w:uiPriority w:val="99"/>
    <w:rsid w:val="00B307B2"/>
    <w:pPr>
      <w:widowControl w:val="0"/>
      <w:tabs>
        <w:tab w:val="left" w:pos="1766"/>
      </w:tabs>
      <w:autoSpaceDE w:val="0"/>
      <w:autoSpaceDN w:val="0"/>
      <w:adjustRightInd w:val="0"/>
      <w:spacing w:before="110" w:after="110" w:line="264" w:lineRule="auto"/>
      <w:ind w:left="1766" w:hanging="360"/>
      <w:jc w:val="both"/>
    </w:pPr>
    <w:rPr>
      <w:rFonts w:ascii="Verdana" w:eastAsia="Times New Roman" w:hAnsi="Verdana" w:cs="Verdana"/>
      <w:sz w:val="18"/>
      <w:szCs w:val="18"/>
      <w:lang w:val="en-US"/>
    </w:rPr>
  </w:style>
  <w:style w:type="paragraph" w:customStyle="1" w:styleId="TableNum5Ashurst">
    <w:name w:val="TableNum5Ashurst"/>
    <w:uiPriority w:val="99"/>
    <w:rsid w:val="00B307B2"/>
    <w:pPr>
      <w:widowControl w:val="0"/>
      <w:tabs>
        <w:tab w:val="left" w:pos="1766"/>
      </w:tabs>
      <w:autoSpaceDE w:val="0"/>
      <w:autoSpaceDN w:val="0"/>
      <w:adjustRightInd w:val="0"/>
      <w:spacing w:before="110" w:after="110" w:line="264" w:lineRule="auto"/>
      <w:ind w:left="1766" w:hanging="360"/>
      <w:jc w:val="both"/>
    </w:pPr>
    <w:rPr>
      <w:rFonts w:ascii="Verdana" w:eastAsia="Times New Roman" w:hAnsi="Verdana" w:cs="Verdana"/>
      <w:sz w:val="18"/>
      <w:szCs w:val="18"/>
      <w:lang w:val="en-US"/>
    </w:rPr>
  </w:style>
  <w:style w:type="paragraph" w:customStyle="1" w:styleId="TableNum6Ashurst">
    <w:name w:val="TableNum6Ashurst"/>
    <w:uiPriority w:val="99"/>
    <w:rsid w:val="00B307B2"/>
    <w:pPr>
      <w:widowControl w:val="0"/>
      <w:tabs>
        <w:tab w:val="left" w:pos="1766"/>
      </w:tabs>
      <w:autoSpaceDE w:val="0"/>
      <w:autoSpaceDN w:val="0"/>
      <w:adjustRightInd w:val="0"/>
      <w:spacing w:before="110" w:after="110" w:line="264" w:lineRule="auto"/>
      <w:ind w:left="1766" w:hanging="360"/>
      <w:jc w:val="both"/>
    </w:pPr>
    <w:rPr>
      <w:rFonts w:ascii="Verdana" w:eastAsia="Times New Roman" w:hAnsi="Verdana" w:cs="Verdana"/>
      <w:sz w:val="18"/>
      <w:szCs w:val="18"/>
      <w:lang w:val="en-US"/>
    </w:rPr>
  </w:style>
  <w:style w:type="character" w:customStyle="1" w:styleId="Char1">
    <w:name w:val="Char1"/>
    <w:uiPriority w:val="99"/>
    <w:rsid w:val="00B307B2"/>
    <w:rPr>
      <w:rFonts w:ascii="Verdana" w:hAnsi="Verdana"/>
      <w:sz w:val="14"/>
    </w:rPr>
  </w:style>
  <w:style w:type="paragraph" w:customStyle="1" w:styleId="H7GCAshurst">
    <w:name w:val="H7GCAshurst"/>
    <w:next w:val="Normal"/>
    <w:uiPriority w:val="99"/>
    <w:rsid w:val="00B307B2"/>
    <w:pPr>
      <w:widowControl w:val="0"/>
      <w:tabs>
        <w:tab w:val="left" w:pos="1766"/>
      </w:tabs>
      <w:autoSpaceDE w:val="0"/>
      <w:autoSpaceDN w:val="0"/>
      <w:adjustRightInd w:val="0"/>
      <w:spacing w:after="270" w:line="264" w:lineRule="auto"/>
      <w:ind w:left="505" w:hanging="505"/>
      <w:jc w:val="both"/>
      <w:outlineLvl w:val="6"/>
    </w:pPr>
    <w:rPr>
      <w:rFonts w:ascii="Verdana" w:eastAsia="Times New Roman" w:hAnsi="Verdana" w:cs="Verdana"/>
      <w:b/>
      <w:bCs/>
      <w:sz w:val="18"/>
      <w:szCs w:val="18"/>
      <w:lang w:val="en-US"/>
    </w:rPr>
  </w:style>
  <w:style w:type="character" w:customStyle="1" w:styleId="NormalAshurstChar">
    <w:name w:val="NormalAshurst Char"/>
    <w:uiPriority w:val="99"/>
    <w:rsid w:val="00B307B2"/>
    <w:rPr>
      <w:rFonts w:ascii="Verdana" w:hAnsi="Verdana"/>
      <w:sz w:val="18"/>
    </w:rPr>
  </w:style>
  <w:style w:type="paragraph" w:customStyle="1" w:styleId="H3GCAshurst">
    <w:name w:val="H3GCAshurst"/>
    <w:next w:val="Normal"/>
    <w:uiPriority w:val="99"/>
    <w:rsid w:val="00B307B2"/>
    <w:pPr>
      <w:widowControl w:val="0"/>
      <w:tabs>
        <w:tab w:val="left" w:pos="1766"/>
      </w:tabs>
      <w:autoSpaceDE w:val="0"/>
      <w:autoSpaceDN w:val="0"/>
      <w:adjustRightInd w:val="0"/>
      <w:spacing w:after="270" w:line="264" w:lineRule="auto"/>
      <w:ind w:left="425" w:hanging="425"/>
      <w:jc w:val="both"/>
      <w:outlineLvl w:val="2"/>
    </w:pPr>
    <w:rPr>
      <w:rFonts w:ascii="Verdana" w:eastAsia="Times New Roman" w:hAnsi="Verdana" w:cs="Verdana"/>
      <w:b/>
      <w:bCs/>
      <w:sz w:val="18"/>
      <w:szCs w:val="18"/>
      <w:lang w:val="en-US"/>
    </w:rPr>
  </w:style>
  <w:style w:type="paragraph" w:customStyle="1" w:styleId="10">
    <w:name w:val="1"/>
    <w:uiPriority w:val="99"/>
    <w:rsid w:val="00B307B2"/>
    <w:pPr>
      <w:widowControl w:val="0"/>
      <w:autoSpaceDE w:val="0"/>
      <w:autoSpaceDN w:val="0"/>
      <w:adjustRightInd w:val="0"/>
      <w:spacing w:after="160" w:line="240" w:lineRule="exact"/>
    </w:pPr>
    <w:rPr>
      <w:rFonts w:ascii="Times New Roman" w:eastAsia="Times New Roman" w:hAnsi="Times New Roman" w:cs="Times New Roman"/>
      <w:sz w:val="20"/>
      <w:szCs w:val="20"/>
      <w:lang w:val="en-US"/>
    </w:rPr>
  </w:style>
  <w:style w:type="paragraph" w:customStyle="1" w:styleId="Body2">
    <w:name w:val="Body2"/>
    <w:uiPriority w:val="99"/>
    <w:rsid w:val="00B307B2"/>
    <w:pPr>
      <w:widowControl w:val="0"/>
      <w:autoSpaceDE w:val="0"/>
      <w:autoSpaceDN w:val="0"/>
      <w:adjustRightInd w:val="0"/>
      <w:spacing w:after="240" w:line="240" w:lineRule="auto"/>
      <w:ind w:left="567"/>
      <w:jc w:val="both"/>
    </w:pPr>
    <w:rPr>
      <w:rFonts w:ascii="Arial" w:eastAsia="Times New Roman" w:hAnsi="Arial" w:cs="Arial"/>
      <w:sz w:val="20"/>
      <w:szCs w:val="20"/>
      <w:lang w:val="en-US"/>
    </w:rPr>
  </w:style>
  <w:style w:type="paragraph" w:customStyle="1" w:styleId="SimpleH1">
    <w:name w:val="Simple_H1"/>
    <w:uiPriority w:val="99"/>
    <w:rsid w:val="00B307B2"/>
    <w:pPr>
      <w:widowControl w:val="0"/>
      <w:tabs>
        <w:tab w:val="left" w:pos="1766"/>
      </w:tabs>
      <w:autoSpaceDE w:val="0"/>
      <w:autoSpaceDN w:val="0"/>
      <w:adjustRightInd w:val="0"/>
      <w:spacing w:after="240" w:line="360" w:lineRule="auto"/>
      <w:ind w:left="567" w:hanging="567"/>
      <w:jc w:val="both"/>
    </w:pPr>
    <w:rPr>
      <w:rFonts w:ascii="Arial" w:eastAsia="Times New Roman" w:hAnsi="Arial" w:cs="Arial"/>
      <w:sz w:val="20"/>
      <w:szCs w:val="20"/>
      <w:lang w:val="en-US"/>
    </w:rPr>
  </w:style>
  <w:style w:type="paragraph" w:customStyle="1" w:styleId="SimpleH2">
    <w:name w:val="Simple_H2"/>
    <w:uiPriority w:val="99"/>
    <w:rsid w:val="00B307B2"/>
    <w:pPr>
      <w:widowControl w:val="0"/>
      <w:tabs>
        <w:tab w:val="left" w:pos="1766"/>
      </w:tabs>
      <w:autoSpaceDE w:val="0"/>
      <w:autoSpaceDN w:val="0"/>
      <w:adjustRightInd w:val="0"/>
      <w:spacing w:after="240" w:line="360" w:lineRule="auto"/>
      <w:ind w:left="1134" w:hanging="567"/>
      <w:jc w:val="both"/>
    </w:pPr>
    <w:rPr>
      <w:rFonts w:ascii="Arial" w:eastAsia="Times New Roman" w:hAnsi="Arial" w:cs="Arial"/>
      <w:sz w:val="20"/>
      <w:szCs w:val="20"/>
      <w:lang w:val="en-US"/>
    </w:rPr>
  </w:style>
  <w:style w:type="paragraph" w:customStyle="1" w:styleId="SimpleH3">
    <w:name w:val="Simple_H3"/>
    <w:uiPriority w:val="99"/>
    <w:rsid w:val="00B307B2"/>
    <w:pPr>
      <w:widowControl w:val="0"/>
      <w:tabs>
        <w:tab w:val="left" w:pos="1766"/>
      </w:tabs>
      <w:autoSpaceDE w:val="0"/>
      <w:autoSpaceDN w:val="0"/>
      <w:adjustRightInd w:val="0"/>
      <w:spacing w:after="240" w:line="360" w:lineRule="auto"/>
      <w:ind w:left="1701" w:hanging="567"/>
      <w:jc w:val="both"/>
    </w:pPr>
    <w:rPr>
      <w:rFonts w:ascii="Arial" w:eastAsia="Times New Roman" w:hAnsi="Arial" w:cs="Arial"/>
      <w:sz w:val="20"/>
      <w:szCs w:val="20"/>
      <w:lang w:val="en-US"/>
    </w:rPr>
  </w:style>
  <w:style w:type="paragraph" w:customStyle="1" w:styleId="SimpleH4">
    <w:name w:val="Simple_H4"/>
    <w:uiPriority w:val="99"/>
    <w:rsid w:val="00B307B2"/>
    <w:pPr>
      <w:widowControl w:val="0"/>
      <w:tabs>
        <w:tab w:val="left" w:pos="1766"/>
      </w:tabs>
      <w:autoSpaceDE w:val="0"/>
      <w:autoSpaceDN w:val="0"/>
      <w:adjustRightInd w:val="0"/>
      <w:spacing w:after="240" w:line="240" w:lineRule="auto"/>
      <w:ind w:left="2268" w:hanging="567"/>
      <w:jc w:val="both"/>
    </w:pPr>
    <w:rPr>
      <w:rFonts w:ascii="Arial" w:eastAsia="Times New Roman" w:hAnsi="Arial" w:cs="Arial"/>
      <w:sz w:val="20"/>
      <w:szCs w:val="20"/>
      <w:lang w:val="en-US"/>
    </w:rPr>
  </w:style>
  <w:style w:type="paragraph" w:customStyle="1" w:styleId="CharChar1">
    <w:name w:val="Char Char1"/>
    <w:uiPriority w:val="99"/>
    <w:rsid w:val="00B307B2"/>
    <w:pPr>
      <w:keepNext/>
      <w:widowControl w:val="0"/>
      <w:autoSpaceDE w:val="0"/>
      <w:autoSpaceDN w:val="0"/>
      <w:adjustRightInd w:val="0"/>
      <w:spacing w:after="0" w:line="240" w:lineRule="auto"/>
      <w:ind w:hanging="360"/>
    </w:pPr>
    <w:rPr>
      <w:rFonts w:ascii="Times New Roman" w:eastAsia="Times New Roman" w:hAnsi="Times New Roman" w:cs="Times New Roman"/>
      <w:sz w:val="20"/>
      <w:szCs w:val="20"/>
      <w:lang w:val="en-US"/>
    </w:rPr>
  </w:style>
  <w:style w:type="character" w:customStyle="1" w:styleId="CarCar">
    <w:name w:val="Car Car"/>
    <w:uiPriority w:val="99"/>
    <w:rsid w:val="00B307B2"/>
    <w:rPr>
      <w:rFonts w:ascii="Verdana" w:hAnsi="Verdana"/>
      <w:sz w:val="14"/>
    </w:rPr>
  </w:style>
  <w:style w:type="paragraph" w:customStyle="1" w:styleId="Style">
    <w:name w:val="Style"/>
    <w:uiPriority w:val="99"/>
    <w:rsid w:val="00B307B2"/>
    <w:pPr>
      <w:widowControl w:val="0"/>
      <w:autoSpaceDE w:val="0"/>
      <w:autoSpaceDN w:val="0"/>
      <w:adjustRightInd w:val="0"/>
      <w:spacing w:after="160" w:line="240" w:lineRule="exact"/>
    </w:pPr>
    <w:rPr>
      <w:rFonts w:ascii="Times New Roman" w:eastAsia="Times New Roman" w:hAnsi="Times New Roman" w:cs="Times New Roman"/>
      <w:sz w:val="20"/>
      <w:szCs w:val="20"/>
      <w:lang w:val="en-US"/>
    </w:rPr>
  </w:style>
  <w:style w:type="paragraph" w:styleId="Quote">
    <w:name w:val="Quote"/>
    <w:basedOn w:val="Normal"/>
    <w:next w:val="Normal"/>
    <w:link w:val="QuoteChar"/>
    <w:uiPriority w:val="99"/>
    <w:qFormat/>
    <w:rsid w:val="00B307B2"/>
    <w:rPr>
      <w:rFonts w:ascii="Calibri" w:eastAsia="Times New Roman" w:hAnsi="Calibri" w:cs="Times New Roman"/>
      <w:i/>
      <w:iCs/>
      <w:color w:val="000000"/>
      <w:lang w:val="en-US" w:eastAsia="ja-JP"/>
    </w:rPr>
  </w:style>
  <w:style w:type="character" w:customStyle="1" w:styleId="QuoteChar">
    <w:name w:val="Quote Char"/>
    <w:basedOn w:val="DefaultParagraphFont"/>
    <w:link w:val="Quote"/>
    <w:uiPriority w:val="99"/>
    <w:rsid w:val="00B307B2"/>
    <w:rPr>
      <w:rFonts w:ascii="Calibri" w:eastAsia="Times New Roman" w:hAnsi="Calibri" w:cs="Times New Roman"/>
      <w:i/>
      <w:iCs/>
      <w:color w:val="000000"/>
      <w:lang w:val="en-US" w:eastAsia="ja-JP"/>
    </w:rPr>
  </w:style>
  <w:style w:type="paragraph" w:customStyle="1" w:styleId="Head1">
    <w:name w:val="Head 1"/>
    <w:basedOn w:val="Normal"/>
    <w:next w:val="Head2"/>
    <w:rsid w:val="00B307B2"/>
    <w:pPr>
      <w:keepNext/>
      <w:numPr>
        <w:numId w:val="50"/>
      </w:numPr>
      <w:spacing w:after="240" w:line="240" w:lineRule="auto"/>
      <w:jc w:val="both"/>
      <w:outlineLvl w:val="0"/>
    </w:pPr>
    <w:rPr>
      <w:rFonts w:ascii="Arial" w:eastAsia="Times New Roman" w:hAnsi="Arial" w:cs="Arial"/>
      <w:b/>
      <w:caps/>
      <w:kern w:val="28"/>
      <w:sz w:val="20"/>
      <w:szCs w:val="20"/>
    </w:rPr>
  </w:style>
  <w:style w:type="paragraph" w:customStyle="1" w:styleId="Head2">
    <w:name w:val="Head 2"/>
    <w:basedOn w:val="Normal"/>
    <w:rsid w:val="00B307B2"/>
    <w:pPr>
      <w:numPr>
        <w:ilvl w:val="1"/>
        <w:numId w:val="50"/>
      </w:numPr>
      <w:tabs>
        <w:tab w:val="left" w:pos="720"/>
      </w:tabs>
      <w:spacing w:after="240" w:line="240" w:lineRule="auto"/>
      <w:jc w:val="both"/>
      <w:outlineLvl w:val="1"/>
    </w:pPr>
    <w:rPr>
      <w:rFonts w:ascii="Arial" w:eastAsia="Times New Roman" w:hAnsi="Arial" w:cs="Arial"/>
      <w:sz w:val="20"/>
      <w:szCs w:val="20"/>
    </w:rPr>
  </w:style>
  <w:style w:type="paragraph" w:customStyle="1" w:styleId="Head3">
    <w:name w:val="Head 3"/>
    <w:basedOn w:val="Normal"/>
    <w:uiPriority w:val="99"/>
    <w:rsid w:val="00B307B2"/>
    <w:pPr>
      <w:numPr>
        <w:ilvl w:val="2"/>
        <w:numId w:val="50"/>
      </w:numPr>
      <w:spacing w:after="240" w:line="240" w:lineRule="auto"/>
      <w:jc w:val="both"/>
      <w:outlineLvl w:val="2"/>
    </w:pPr>
    <w:rPr>
      <w:rFonts w:ascii="Arial" w:eastAsia="Times New Roman" w:hAnsi="Arial" w:cs="Arial"/>
      <w:sz w:val="20"/>
      <w:szCs w:val="20"/>
    </w:rPr>
  </w:style>
  <w:style w:type="paragraph" w:customStyle="1" w:styleId="Head4">
    <w:name w:val="Head 4"/>
    <w:basedOn w:val="Normal"/>
    <w:rsid w:val="00B307B2"/>
    <w:pPr>
      <w:numPr>
        <w:ilvl w:val="3"/>
        <w:numId w:val="50"/>
      </w:numPr>
      <w:spacing w:after="240" w:line="240" w:lineRule="auto"/>
      <w:jc w:val="both"/>
      <w:outlineLvl w:val="3"/>
    </w:pPr>
    <w:rPr>
      <w:rFonts w:ascii="Arial" w:eastAsia="Times New Roman" w:hAnsi="Arial" w:cs="Arial"/>
      <w:sz w:val="20"/>
      <w:szCs w:val="20"/>
    </w:rPr>
  </w:style>
  <w:style w:type="paragraph" w:customStyle="1" w:styleId="Head5">
    <w:name w:val="Head 5"/>
    <w:basedOn w:val="Normal"/>
    <w:rsid w:val="00B307B2"/>
    <w:pPr>
      <w:widowControl w:val="0"/>
      <w:numPr>
        <w:ilvl w:val="4"/>
        <w:numId w:val="50"/>
      </w:numPr>
      <w:spacing w:after="240" w:line="240" w:lineRule="auto"/>
      <w:jc w:val="both"/>
      <w:outlineLvl w:val="4"/>
    </w:pPr>
    <w:rPr>
      <w:rFonts w:ascii="Arial" w:eastAsia="Times New Roman" w:hAnsi="Arial" w:cs="Arial"/>
      <w:sz w:val="20"/>
      <w:szCs w:val="20"/>
    </w:rPr>
  </w:style>
  <w:style w:type="paragraph" w:customStyle="1" w:styleId="Head6">
    <w:name w:val="Head 6"/>
    <w:basedOn w:val="Normal"/>
    <w:rsid w:val="00B307B2"/>
    <w:pPr>
      <w:widowControl w:val="0"/>
      <w:numPr>
        <w:ilvl w:val="5"/>
        <w:numId w:val="50"/>
      </w:numPr>
      <w:spacing w:after="240" w:line="240" w:lineRule="auto"/>
      <w:jc w:val="both"/>
      <w:outlineLvl w:val="5"/>
    </w:pPr>
    <w:rPr>
      <w:rFonts w:ascii="Arial" w:eastAsia="Times New Roman" w:hAnsi="Arial" w:cs="Arial"/>
      <w:sz w:val="20"/>
      <w:szCs w:val="20"/>
    </w:rPr>
  </w:style>
  <w:style w:type="paragraph" w:customStyle="1" w:styleId="Head7">
    <w:name w:val="Head 7"/>
    <w:basedOn w:val="Normal"/>
    <w:next w:val="Normal"/>
    <w:rsid w:val="00B307B2"/>
    <w:pPr>
      <w:numPr>
        <w:ilvl w:val="6"/>
        <w:numId w:val="50"/>
      </w:numPr>
      <w:spacing w:before="240" w:after="60" w:line="240" w:lineRule="auto"/>
      <w:outlineLvl w:val="6"/>
    </w:pPr>
    <w:rPr>
      <w:rFonts w:ascii="Times New Roman" w:eastAsia="Times New Roman" w:hAnsi="Times New Roman" w:cs="Times New Roman"/>
      <w:sz w:val="24"/>
      <w:szCs w:val="20"/>
    </w:rPr>
  </w:style>
  <w:style w:type="paragraph" w:customStyle="1" w:styleId="Head8">
    <w:name w:val="Head 8"/>
    <w:basedOn w:val="Normal"/>
    <w:next w:val="Normal"/>
    <w:rsid w:val="00B307B2"/>
    <w:pPr>
      <w:numPr>
        <w:ilvl w:val="7"/>
        <w:numId w:val="50"/>
      </w:numPr>
      <w:spacing w:before="240" w:after="60" w:line="240" w:lineRule="auto"/>
      <w:outlineLvl w:val="7"/>
    </w:pPr>
    <w:rPr>
      <w:rFonts w:ascii="Times New Roman" w:eastAsia="Times New Roman" w:hAnsi="Times New Roman" w:cs="Times New Roman"/>
      <w:sz w:val="24"/>
      <w:szCs w:val="20"/>
    </w:rPr>
  </w:style>
  <w:style w:type="paragraph" w:customStyle="1" w:styleId="Head9">
    <w:name w:val="Head 9"/>
    <w:basedOn w:val="Normal"/>
    <w:next w:val="Normal"/>
    <w:rsid w:val="00B307B2"/>
    <w:pPr>
      <w:numPr>
        <w:ilvl w:val="8"/>
        <w:numId w:val="50"/>
      </w:numPr>
      <w:spacing w:before="240" w:after="60" w:line="240" w:lineRule="auto"/>
      <w:outlineLvl w:val="8"/>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98188">
      <w:bodyDiv w:val="1"/>
      <w:marLeft w:val="0"/>
      <w:marRight w:val="0"/>
      <w:marTop w:val="0"/>
      <w:marBottom w:val="0"/>
      <w:divBdr>
        <w:top w:val="none" w:sz="0" w:space="0" w:color="auto"/>
        <w:left w:val="none" w:sz="0" w:space="0" w:color="auto"/>
        <w:bottom w:val="none" w:sz="0" w:space="0" w:color="auto"/>
        <w:right w:val="none" w:sz="0" w:space="0" w:color="auto"/>
      </w:divBdr>
    </w:div>
    <w:div w:id="19584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095B9CBBD7A499592BC49B5862D9D" ma:contentTypeVersion="0" ma:contentTypeDescription="Create a new document." ma:contentTypeScope="" ma:versionID="6d683766559de45cf653c7ffb06f373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D6E16-5394-4171-887B-8A0952B5A507}"/>
</file>

<file path=customXml/itemProps2.xml><?xml version="1.0" encoding="utf-8"?>
<ds:datastoreItem xmlns:ds="http://schemas.openxmlformats.org/officeDocument/2006/customXml" ds:itemID="{186EBA4A-5D2E-400D-8A8F-F5D16FE2242A}"/>
</file>

<file path=customXml/itemProps3.xml><?xml version="1.0" encoding="utf-8"?>
<ds:datastoreItem xmlns:ds="http://schemas.openxmlformats.org/officeDocument/2006/customXml" ds:itemID="{221E54BB-507A-414F-8E1D-3913A5229681}"/>
</file>

<file path=customXml/itemProps4.xml><?xml version="1.0" encoding="utf-8"?>
<ds:datastoreItem xmlns:ds="http://schemas.openxmlformats.org/officeDocument/2006/customXml" ds:itemID="{06408145-F8C9-406C-A197-46DE43135FF8}"/>
</file>

<file path=docProps/app.xml><?xml version="1.0" encoding="utf-8"?>
<Properties xmlns="http://schemas.openxmlformats.org/officeDocument/2006/extended-properties" xmlns:vt="http://schemas.openxmlformats.org/officeDocument/2006/docPropsVTypes">
  <Template>Normal</Template>
  <TotalTime>22</TotalTime>
  <Pages>58</Pages>
  <Words>18189</Words>
  <Characters>103679</Characters>
  <Application>Microsoft Office Word</Application>
  <DocSecurity>0</DocSecurity>
  <PresentationFormat/>
  <Lines>863</Lines>
  <Paragraphs>243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States of Jersey</Company>
  <LinksUpToDate>false</LinksUpToDate>
  <CharactersWithSpaces>121625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Agreement</dc:title>
  <dc:creator>Julie Melia</dc:creator>
  <cp:lastModifiedBy>Ray Foster</cp:lastModifiedBy>
  <cp:revision>4</cp:revision>
  <cp:lastPrinted>2016-03-04T09:44:00Z</cp:lastPrinted>
  <dcterms:created xsi:type="dcterms:W3CDTF">2016-02-24T10:43:00Z</dcterms:created>
  <dcterms:modified xsi:type="dcterms:W3CDTF">2016-03-04T10:59:00Z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PROP-32016942-10</vt:lpwstr>
  </property>
  <property fmtid="{D5CDD505-2E9C-101B-9397-08002B2CF9AE}" pid="3" name="ContentTypeId">
    <vt:lpwstr>0x01010050F095B9CBBD7A499592BC49B5862D9D</vt:lpwstr>
  </property>
  <property fmtid="{D5CDD505-2E9C-101B-9397-08002B2CF9AE}" pid="4" name="Order">
    <vt:r8>115300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